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0AF1" w14:textId="77777777" w:rsidR="00ED20A9" w:rsidRPr="002D4D55" w:rsidRDefault="002D6EEF" w:rsidP="00466326">
      <w:pPr>
        <w:rPr>
          <w:rFonts w:ascii="Noto Sans Med" w:hAnsi="Noto Sans Med" w:cs="Noto Sans Med"/>
          <w:b/>
          <w:color w:val="002060"/>
          <w:sz w:val="48"/>
        </w:rPr>
      </w:pPr>
      <w:r w:rsidRPr="002D4D55">
        <w:rPr>
          <w:rFonts w:ascii="Noto Sans Med" w:hAnsi="Noto Sans Med" w:cs="Noto Sans Med"/>
          <w:b/>
          <w:color w:val="002060"/>
          <w:sz w:val="48"/>
        </w:rPr>
        <w:t xml:space="preserve">Family Workshop: </w:t>
      </w:r>
      <w:r w:rsidR="00592178" w:rsidRPr="002D4D55">
        <w:rPr>
          <w:rFonts w:ascii="Noto Sans Med" w:hAnsi="Noto Sans Med" w:cs="Noto Sans Med"/>
          <w:b/>
          <w:color w:val="002060"/>
          <w:sz w:val="48"/>
        </w:rPr>
        <w:t>Financial Aid</w:t>
      </w:r>
      <w:r w:rsidR="00B33084" w:rsidRPr="002D4D55">
        <w:rPr>
          <w:rFonts w:ascii="Noto Sans Med" w:hAnsi="Noto Sans Med" w:cs="Noto Sans Med"/>
          <w:b/>
          <w:color w:val="002060"/>
          <w:sz w:val="48"/>
        </w:rPr>
        <w:t xml:space="preserve"> 102</w:t>
      </w:r>
    </w:p>
    <w:p w14:paraId="634B9D5C" w14:textId="77777777" w:rsidR="002D6EEF" w:rsidRPr="002D4D55" w:rsidRDefault="002D6EEF" w:rsidP="002D6EEF">
      <w:pPr>
        <w:widowControl w:val="0"/>
        <w:spacing w:after="0"/>
        <w:rPr>
          <w:rFonts w:ascii="Barlow Medium" w:hAnsi="Barlow Medium"/>
          <w:b/>
          <w:bCs/>
          <w:sz w:val="24"/>
          <w:szCs w:val="24"/>
        </w:rPr>
      </w:pPr>
      <w:r w:rsidRPr="002D4D55">
        <w:rPr>
          <w:rFonts w:ascii="Barlow Medium" w:hAnsi="Barlow Medium"/>
          <w:b/>
          <w:bCs/>
          <w:sz w:val="24"/>
          <w:szCs w:val="24"/>
        </w:rPr>
        <w:t>DESCRIPTION</w:t>
      </w:r>
    </w:p>
    <w:p w14:paraId="66E0BC25" w14:textId="44AFE62F" w:rsidR="002D6EEF" w:rsidRPr="002D4D55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2D4D55">
        <w:rPr>
          <w:rFonts w:ascii="Barlow Medium" w:hAnsi="Barlow Medium"/>
          <w:sz w:val="24"/>
          <w:szCs w:val="24"/>
        </w:rPr>
        <w:t xml:space="preserve">This presentation </w:t>
      </w:r>
      <w:r w:rsidR="00624EB0" w:rsidRPr="002D4D55">
        <w:rPr>
          <w:rFonts w:ascii="Barlow Medium" w:hAnsi="Barlow Medium"/>
          <w:sz w:val="24"/>
          <w:szCs w:val="24"/>
        </w:rPr>
        <w:t>reviews the basics of financial aid</w:t>
      </w:r>
      <w:r w:rsidR="00B33084" w:rsidRPr="002D4D55">
        <w:rPr>
          <w:rFonts w:ascii="Barlow Medium" w:hAnsi="Barlow Medium"/>
          <w:sz w:val="24"/>
          <w:szCs w:val="24"/>
        </w:rPr>
        <w:t xml:space="preserve"> and gives specific information about the Free Application for Federal Student Aid (FAFSA), information needed to fill it out, and more. Consider inviting a representative from a local college’s financial aid office to present the information as well.</w:t>
      </w:r>
    </w:p>
    <w:p w14:paraId="569EBC98" w14:textId="77777777" w:rsidR="002D6EEF" w:rsidRPr="002D4D55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</w:p>
    <w:p w14:paraId="22B5F54D" w14:textId="77777777" w:rsidR="002D6EEF" w:rsidRPr="002D4D55" w:rsidRDefault="002D6EEF" w:rsidP="002D6EEF">
      <w:pPr>
        <w:widowControl w:val="0"/>
        <w:spacing w:after="0"/>
        <w:rPr>
          <w:rFonts w:ascii="Barlow Medium" w:hAnsi="Barlow Medium"/>
          <w:b/>
          <w:bCs/>
          <w:sz w:val="24"/>
          <w:szCs w:val="24"/>
        </w:rPr>
      </w:pPr>
      <w:r w:rsidRPr="002D4D55">
        <w:rPr>
          <w:rFonts w:ascii="Barlow Medium" w:hAnsi="Barlow Medium"/>
          <w:b/>
          <w:bCs/>
          <w:sz w:val="24"/>
          <w:szCs w:val="24"/>
        </w:rPr>
        <w:t>SUGGESTED MONTH</w:t>
      </w:r>
    </w:p>
    <w:p w14:paraId="39905BE5" w14:textId="77777777" w:rsidR="002D6EEF" w:rsidRPr="002D4D55" w:rsidRDefault="000D3CF4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2D4D55">
        <w:rPr>
          <w:rFonts w:ascii="Barlow Medium" w:hAnsi="Barlow Medium"/>
          <w:sz w:val="24"/>
          <w:szCs w:val="24"/>
        </w:rPr>
        <w:t>September</w:t>
      </w:r>
    </w:p>
    <w:p w14:paraId="7222409F" w14:textId="77777777" w:rsidR="002D6EEF" w:rsidRPr="002D4D55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</w:p>
    <w:p w14:paraId="27160B33" w14:textId="77777777" w:rsidR="002D6EEF" w:rsidRPr="002D4D55" w:rsidRDefault="002D6EEF" w:rsidP="002D6EEF">
      <w:pPr>
        <w:widowControl w:val="0"/>
        <w:spacing w:after="0"/>
        <w:rPr>
          <w:rFonts w:ascii="Barlow Medium" w:hAnsi="Barlow Medium"/>
          <w:b/>
          <w:bCs/>
          <w:sz w:val="24"/>
          <w:szCs w:val="24"/>
        </w:rPr>
      </w:pPr>
      <w:r w:rsidRPr="002D4D55">
        <w:rPr>
          <w:rFonts w:ascii="Barlow Medium" w:hAnsi="Barlow Medium"/>
          <w:b/>
          <w:bCs/>
          <w:sz w:val="24"/>
          <w:szCs w:val="24"/>
        </w:rPr>
        <w:t>SUGGESTED AUDIENCE</w:t>
      </w:r>
    </w:p>
    <w:p w14:paraId="13B86BB0" w14:textId="77777777" w:rsidR="002D6EEF" w:rsidRPr="002D4D55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2D4D55">
        <w:rPr>
          <w:rFonts w:ascii="Barlow Medium" w:hAnsi="Barlow Medium"/>
          <w:sz w:val="24"/>
          <w:szCs w:val="24"/>
        </w:rPr>
        <w:t>Parents &amp;</w:t>
      </w:r>
      <w:r w:rsidR="00370284" w:rsidRPr="002D4D55">
        <w:rPr>
          <w:rFonts w:ascii="Barlow Medium" w:hAnsi="Barlow Medium"/>
          <w:sz w:val="24"/>
          <w:szCs w:val="24"/>
        </w:rPr>
        <w:t xml:space="preserve"> </w:t>
      </w:r>
      <w:r w:rsidR="00624EB0" w:rsidRPr="002D4D55">
        <w:rPr>
          <w:rFonts w:ascii="Barlow Medium" w:hAnsi="Barlow Medium"/>
          <w:sz w:val="24"/>
          <w:szCs w:val="24"/>
        </w:rPr>
        <w:t>9</w:t>
      </w:r>
      <w:r w:rsidR="00370284" w:rsidRPr="002D4D55">
        <w:rPr>
          <w:rFonts w:ascii="Barlow Medium" w:hAnsi="Barlow Medium"/>
          <w:sz w:val="24"/>
          <w:szCs w:val="24"/>
          <w:vertAlign w:val="superscript"/>
        </w:rPr>
        <w:t>th</w:t>
      </w:r>
      <w:r w:rsidR="00370284" w:rsidRPr="002D4D55">
        <w:rPr>
          <w:rFonts w:ascii="Barlow Medium" w:hAnsi="Barlow Medium"/>
          <w:sz w:val="24"/>
          <w:szCs w:val="24"/>
        </w:rPr>
        <w:t>-12</w:t>
      </w:r>
      <w:r w:rsidR="00370284" w:rsidRPr="002D4D55">
        <w:rPr>
          <w:rFonts w:ascii="Barlow Medium" w:hAnsi="Barlow Medium"/>
          <w:sz w:val="24"/>
          <w:szCs w:val="24"/>
          <w:vertAlign w:val="superscript"/>
        </w:rPr>
        <w:t>th</w:t>
      </w:r>
      <w:r w:rsidR="00370284" w:rsidRPr="002D4D55">
        <w:rPr>
          <w:rFonts w:ascii="Barlow Medium" w:hAnsi="Barlow Medium"/>
          <w:sz w:val="24"/>
          <w:szCs w:val="24"/>
        </w:rPr>
        <w:t xml:space="preserve"> </w:t>
      </w:r>
      <w:r w:rsidRPr="002D4D55">
        <w:rPr>
          <w:rFonts w:ascii="Barlow Medium" w:hAnsi="Barlow Medium"/>
          <w:sz w:val="24"/>
          <w:szCs w:val="24"/>
        </w:rPr>
        <w:t xml:space="preserve">grade students </w:t>
      </w:r>
    </w:p>
    <w:p w14:paraId="2507EF58" w14:textId="77777777" w:rsidR="002D6EEF" w:rsidRPr="002D4D55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</w:p>
    <w:p w14:paraId="3C75C37C" w14:textId="77777777" w:rsidR="00A22535" w:rsidRPr="002D4D55" w:rsidRDefault="00A22535" w:rsidP="002D6EEF">
      <w:pPr>
        <w:widowControl w:val="0"/>
        <w:spacing w:after="0"/>
        <w:rPr>
          <w:rFonts w:ascii="Barlow Medium" w:hAnsi="Barlow Medium"/>
          <w:b/>
          <w:bCs/>
          <w:sz w:val="24"/>
          <w:szCs w:val="24"/>
        </w:rPr>
      </w:pPr>
      <w:r w:rsidRPr="002D4D55">
        <w:rPr>
          <w:rFonts w:ascii="Barlow Medium" w:hAnsi="Barlow Medium"/>
          <w:b/>
          <w:bCs/>
          <w:sz w:val="24"/>
          <w:szCs w:val="24"/>
        </w:rPr>
        <w:t>MATERIALS</w:t>
      </w:r>
    </w:p>
    <w:p w14:paraId="0CD92E96" w14:textId="77777777" w:rsidR="00A22535" w:rsidRPr="002D4D55" w:rsidRDefault="00592178" w:rsidP="002D6EEF">
      <w:pPr>
        <w:widowControl w:val="0"/>
        <w:spacing w:after="0"/>
        <w:rPr>
          <w:rFonts w:ascii="Barlow Medium" w:hAnsi="Barlow Medium"/>
          <w:bCs/>
          <w:sz w:val="24"/>
          <w:szCs w:val="24"/>
        </w:rPr>
      </w:pPr>
      <w:r w:rsidRPr="002D4D55">
        <w:rPr>
          <w:rFonts w:ascii="Barlow Medium" w:hAnsi="Barlow Medium"/>
          <w:bCs/>
          <w:sz w:val="24"/>
          <w:szCs w:val="24"/>
        </w:rPr>
        <w:t>Financial Aid</w:t>
      </w:r>
      <w:r w:rsidR="00A22535" w:rsidRPr="002D4D55">
        <w:rPr>
          <w:rFonts w:ascii="Barlow Medium" w:hAnsi="Barlow Medium"/>
          <w:bCs/>
          <w:sz w:val="24"/>
          <w:szCs w:val="24"/>
        </w:rPr>
        <w:t xml:space="preserve"> 10</w:t>
      </w:r>
      <w:r w:rsidR="00A909A4" w:rsidRPr="002D4D55">
        <w:rPr>
          <w:rFonts w:ascii="Barlow Medium" w:hAnsi="Barlow Medium"/>
          <w:bCs/>
          <w:sz w:val="24"/>
          <w:szCs w:val="24"/>
        </w:rPr>
        <w:t>2</w:t>
      </w:r>
      <w:r w:rsidR="00A22535" w:rsidRPr="002D4D55">
        <w:rPr>
          <w:rFonts w:ascii="Barlow Medium" w:hAnsi="Barlow Medium"/>
          <w:bCs/>
          <w:sz w:val="24"/>
          <w:szCs w:val="24"/>
        </w:rPr>
        <w:t xml:space="preserve"> Power Point</w:t>
      </w:r>
    </w:p>
    <w:p w14:paraId="02DCEF5C" w14:textId="77777777" w:rsidR="00D92F1B" w:rsidRPr="002D4D55" w:rsidRDefault="007E08E0" w:rsidP="002D6EEF">
      <w:pPr>
        <w:widowControl w:val="0"/>
        <w:spacing w:after="0"/>
        <w:rPr>
          <w:rFonts w:ascii="Barlow Medium" w:hAnsi="Barlow Medium"/>
          <w:bCs/>
          <w:sz w:val="24"/>
          <w:szCs w:val="24"/>
        </w:rPr>
      </w:pPr>
      <w:r w:rsidRPr="002D4D55">
        <w:rPr>
          <w:rFonts w:ascii="Barlow Medium" w:hAnsi="Barlow Medium"/>
          <w:bCs/>
          <w:sz w:val="24"/>
          <w:szCs w:val="24"/>
        </w:rPr>
        <w:t>Small Prizes</w:t>
      </w:r>
      <w:r w:rsidR="00D92F1B" w:rsidRPr="002D4D55">
        <w:rPr>
          <w:rFonts w:ascii="Barlow Medium" w:hAnsi="Barlow Medium"/>
          <w:bCs/>
          <w:sz w:val="24"/>
          <w:szCs w:val="24"/>
        </w:rPr>
        <w:t xml:space="preserve"> (optional)</w:t>
      </w:r>
    </w:p>
    <w:p w14:paraId="70D75F1B" w14:textId="77777777" w:rsidR="00A22535" w:rsidRPr="002D4D55" w:rsidRDefault="00A22535" w:rsidP="002D6EEF">
      <w:pPr>
        <w:widowControl w:val="0"/>
        <w:spacing w:after="0"/>
        <w:rPr>
          <w:rFonts w:ascii="Barlow Medium" w:hAnsi="Barlow Medium"/>
          <w:b/>
          <w:bCs/>
          <w:sz w:val="24"/>
          <w:szCs w:val="24"/>
        </w:rPr>
      </w:pPr>
    </w:p>
    <w:p w14:paraId="116881FB" w14:textId="77777777" w:rsidR="002D6EEF" w:rsidRPr="002D4D55" w:rsidRDefault="00A22535" w:rsidP="002D6EEF">
      <w:pPr>
        <w:widowControl w:val="0"/>
        <w:spacing w:after="0"/>
        <w:rPr>
          <w:rFonts w:ascii="Barlow Medium" w:hAnsi="Barlow Medium"/>
          <w:b/>
          <w:bCs/>
          <w:sz w:val="24"/>
          <w:szCs w:val="24"/>
        </w:rPr>
      </w:pPr>
      <w:r w:rsidRPr="002D4D55">
        <w:rPr>
          <w:rFonts w:ascii="Barlow Medium" w:hAnsi="Barlow Medium"/>
          <w:b/>
          <w:bCs/>
          <w:sz w:val="24"/>
          <w:szCs w:val="24"/>
        </w:rPr>
        <w:t>HANDOUTS</w:t>
      </w:r>
    </w:p>
    <w:p w14:paraId="04558C8E" w14:textId="0D104146" w:rsidR="00407F52" w:rsidRPr="002D4D55" w:rsidRDefault="00D17548" w:rsidP="00407F52">
      <w:pPr>
        <w:pStyle w:val="ListParagraph"/>
        <w:widowControl w:val="0"/>
        <w:numPr>
          <w:ilvl w:val="0"/>
          <w:numId w:val="14"/>
        </w:numPr>
        <w:spacing w:after="0"/>
        <w:rPr>
          <w:rFonts w:ascii="Barlow Medium" w:hAnsi="Barlow Medium"/>
          <w:i/>
          <w:iCs/>
          <w:sz w:val="28"/>
          <w:szCs w:val="24"/>
        </w:rPr>
      </w:pPr>
      <w:hyperlink r:id="rId7" w:tgtFrame="_blank" w:history="1">
        <w:r w:rsidR="00407F52" w:rsidRPr="002D4D55">
          <w:rPr>
            <w:rStyle w:val="Hyperlink"/>
            <w:rFonts w:ascii="Barlow Medium" w:hAnsi="Barlow Medium"/>
            <w:sz w:val="24"/>
          </w:rPr>
          <w:t xml:space="preserve">What </w:t>
        </w:r>
        <w:r w:rsidR="00095623">
          <w:rPr>
            <w:rStyle w:val="Hyperlink"/>
            <w:rFonts w:ascii="Barlow Medium" w:hAnsi="Barlow Medium"/>
            <w:sz w:val="24"/>
          </w:rPr>
          <w:t xml:space="preserve">type of Financial Aid do </w:t>
        </w:r>
        <w:r w:rsidR="00407F52" w:rsidRPr="002D4D55">
          <w:rPr>
            <w:rStyle w:val="Hyperlink"/>
            <w:rFonts w:ascii="Barlow Medium" w:hAnsi="Barlow Medium"/>
            <w:sz w:val="24"/>
          </w:rPr>
          <w:t>Student</w:t>
        </w:r>
        <w:r w:rsidR="00095623">
          <w:rPr>
            <w:rStyle w:val="Hyperlink"/>
            <w:rFonts w:ascii="Barlow Medium" w:hAnsi="Barlow Medium"/>
            <w:sz w:val="24"/>
          </w:rPr>
          <w:t>s</w:t>
        </w:r>
        <w:r w:rsidR="00407F52" w:rsidRPr="002D4D55">
          <w:rPr>
            <w:rStyle w:val="Hyperlink"/>
            <w:rFonts w:ascii="Barlow Medium" w:hAnsi="Barlow Medium"/>
            <w:sz w:val="24"/>
          </w:rPr>
          <w:t xml:space="preserve"> </w:t>
        </w:r>
        <w:r w:rsidR="00095623">
          <w:rPr>
            <w:rStyle w:val="Hyperlink"/>
            <w:rFonts w:ascii="Barlow Medium" w:hAnsi="Barlow Medium"/>
            <w:sz w:val="24"/>
          </w:rPr>
          <w:t>n</w:t>
        </w:r>
        <w:r w:rsidR="00407F52" w:rsidRPr="002D4D55">
          <w:rPr>
            <w:rStyle w:val="Hyperlink"/>
            <w:rFonts w:ascii="Barlow Medium" w:hAnsi="Barlow Medium"/>
            <w:sz w:val="24"/>
          </w:rPr>
          <w:t>eed</w:t>
        </w:r>
        <w:r w:rsidR="00095623">
          <w:rPr>
            <w:rStyle w:val="Hyperlink"/>
            <w:rFonts w:ascii="Barlow Medium" w:hAnsi="Barlow Medium"/>
            <w:sz w:val="24"/>
          </w:rPr>
          <w:t>?</w:t>
        </w:r>
        <w:r w:rsidR="00407F52" w:rsidRPr="002D4D55">
          <w:rPr>
            <w:rStyle w:val="Hyperlink"/>
            <w:rFonts w:ascii="Barlow Medium" w:hAnsi="Barlow Medium"/>
            <w:sz w:val="24"/>
          </w:rPr>
          <w:t xml:space="preserve"> FAFSA</w:t>
        </w:r>
      </w:hyperlink>
    </w:p>
    <w:p w14:paraId="60FDD7F6" w14:textId="77777777" w:rsidR="000D3CF4" w:rsidRPr="002D4D55" w:rsidRDefault="00D17548" w:rsidP="000D3CF4">
      <w:pPr>
        <w:pStyle w:val="ListParagraph"/>
        <w:widowControl w:val="0"/>
        <w:numPr>
          <w:ilvl w:val="0"/>
          <w:numId w:val="14"/>
        </w:numPr>
        <w:spacing w:after="0"/>
        <w:rPr>
          <w:rFonts w:ascii="Barlow Medium" w:hAnsi="Barlow Medium"/>
          <w:i/>
          <w:sz w:val="24"/>
        </w:rPr>
      </w:pPr>
      <w:hyperlink r:id="rId8" w:history="1">
        <w:r w:rsidR="000D3CF4" w:rsidRPr="002D4D55">
          <w:rPr>
            <w:rStyle w:val="Hyperlink"/>
            <w:rFonts w:ascii="Barlow Medium" w:hAnsi="Barlow Medium"/>
            <w:sz w:val="24"/>
          </w:rPr>
          <w:t>ECMC Paying for College</w:t>
        </w:r>
      </w:hyperlink>
      <w:r w:rsidR="000D3CF4" w:rsidRPr="002D4D55">
        <w:rPr>
          <w:rFonts w:ascii="Barlow Medium" w:hAnsi="Barlow Medium"/>
          <w:sz w:val="24"/>
        </w:rPr>
        <w:t xml:space="preserve"> </w:t>
      </w:r>
      <w:r w:rsidR="000D3CF4" w:rsidRPr="002D4D55">
        <w:rPr>
          <w:rFonts w:ascii="Barlow Medium" w:hAnsi="Barlow Medium"/>
          <w:i/>
          <w:sz w:val="24"/>
        </w:rPr>
        <w:t>(available in English and Spanish)</w:t>
      </w:r>
    </w:p>
    <w:p w14:paraId="0552D0F0" w14:textId="77777777" w:rsidR="000D3CF4" w:rsidRPr="002D4D55" w:rsidRDefault="00D17548" w:rsidP="000D3CF4">
      <w:pPr>
        <w:pStyle w:val="ListParagraph"/>
        <w:widowControl w:val="0"/>
        <w:numPr>
          <w:ilvl w:val="0"/>
          <w:numId w:val="14"/>
        </w:numPr>
        <w:spacing w:after="0"/>
        <w:rPr>
          <w:rFonts w:ascii="Barlow Medium" w:hAnsi="Barlow Medium"/>
          <w:i/>
          <w:iCs/>
          <w:sz w:val="24"/>
          <w:szCs w:val="24"/>
        </w:rPr>
      </w:pPr>
      <w:hyperlink r:id="rId9" w:history="1">
        <w:r w:rsidR="000D3CF4" w:rsidRPr="002D4D55">
          <w:rPr>
            <w:rStyle w:val="Hyperlink"/>
            <w:rFonts w:ascii="Barlow Medium" w:hAnsi="Barlow Medium"/>
            <w:iCs/>
            <w:sz w:val="24"/>
            <w:szCs w:val="24"/>
          </w:rPr>
          <w:t>ECMC Opportunities Booklet</w:t>
        </w:r>
      </w:hyperlink>
      <w:r w:rsidR="000D3CF4" w:rsidRPr="002D4D55">
        <w:rPr>
          <w:rFonts w:ascii="Barlow Medium" w:hAnsi="Barlow Medium"/>
          <w:iCs/>
          <w:sz w:val="24"/>
          <w:szCs w:val="24"/>
        </w:rPr>
        <w:t xml:space="preserve"> </w:t>
      </w:r>
      <w:r w:rsidR="000D3CF4" w:rsidRPr="002D4D55">
        <w:rPr>
          <w:rFonts w:ascii="Barlow Medium" w:hAnsi="Barlow Medium"/>
          <w:i/>
          <w:iCs/>
          <w:sz w:val="24"/>
          <w:szCs w:val="24"/>
        </w:rPr>
        <w:t>(available in English and Spanish)</w:t>
      </w:r>
    </w:p>
    <w:p w14:paraId="34EAB159" w14:textId="4C664D6D" w:rsidR="00624EB0" w:rsidRPr="002D4D55" w:rsidRDefault="00D17548" w:rsidP="007C4410">
      <w:pPr>
        <w:pStyle w:val="ListParagraph"/>
        <w:widowControl w:val="0"/>
        <w:numPr>
          <w:ilvl w:val="0"/>
          <w:numId w:val="14"/>
        </w:numPr>
        <w:spacing w:after="0"/>
        <w:rPr>
          <w:rFonts w:ascii="Barlow Medium" w:hAnsi="Barlow Medium"/>
          <w:i/>
          <w:sz w:val="24"/>
        </w:rPr>
      </w:pPr>
      <w:hyperlink r:id="rId10" w:anchor="fafsa" w:history="1">
        <w:r w:rsidR="00624EB0" w:rsidRPr="002D4D55">
          <w:rPr>
            <w:rStyle w:val="Hyperlink"/>
            <w:rFonts w:ascii="Barlow Medium" w:hAnsi="Barlow Medium"/>
            <w:sz w:val="24"/>
          </w:rPr>
          <w:t xml:space="preserve">FAFSA On </w:t>
        </w:r>
        <w:proofErr w:type="gramStart"/>
        <w:r w:rsidR="00624EB0" w:rsidRPr="002D4D55">
          <w:rPr>
            <w:rStyle w:val="Hyperlink"/>
            <w:rFonts w:ascii="Barlow Medium" w:hAnsi="Barlow Medium"/>
            <w:sz w:val="24"/>
          </w:rPr>
          <w:t>The</w:t>
        </w:r>
        <w:proofErr w:type="gramEnd"/>
        <w:r w:rsidR="00624EB0" w:rsidRPr="002D4D55">
          <w:rPr>
            <w:rStyle w:val="Hyperlink"/>
            <w:rFonts w:ascii="Barlow Medium" w:hAnsi="Barlow Medium"/>
            <w:sz w:val="24"/>
          </w:rPr>
          <w:t xml:space="preserve"> Web Worksheet</w:t>
        </w:r>
      </w:hyperlink>
    </w:p>
    <w:p w14:paraId="2AA26B31" w14:textId="77777777" w:rsidR="000D3CF4" w:rsidRPr="002D4D55" w:rsidRDefault="00D17548" w:rsidP="000D3CF4">
      <w:pPr>
        <w:pStyle w:val="ListParagraph"/>
        <w:widowControl w:val="0"/>
        <w:numPr>
          <w:ilvl w:val="0"/>
          <w:numId w:val="14"/>
        </w:numPr>
        <w:spacing w:after="0"/>
        <w:rPr>
          <w:rFonts w:ascii="Barlow Medium" w:hAnsi="Barlow Medium"/>
          <w:i/>
          <w:sz w:val="24"/>
        </w:rPr>
      </w:pPr>
      <w:hyperlink r:id="rId11" w:history="1">
        <w:r w:rsidR="000D3CF4" w:rsidRPr="002D4D55">
          <w:rPr>
            <w:rStyle w:val="Hyperlink"/>
            <w:rFonts w:ascii="Barlow Medium" w:hAnsi="Barlow Medium"/>
            <w:sz w:val="24"/>
          </w:rPr>
          <w:t>Do You Need Money for College? The Guide to Federal Student Aid</w:t>
        </w:r>
      </w:hyperlink>
    </w:p>
    <w:p w14:paraId="33F6F1B2" w14:textId="77777777" w:rsidR="000D3CF4" w:rsidRPr="002D4D55" w:rsidRDefault="00D17548" w:rsidP="000D3CF4">
      <w:pPr>
        <w:pStyle w:val="ListParagraph"/>
        <w:widowControl w:val="0"/>
        <w:numPr>
          <w:ilvl w:val="0"/>
          <w:numId w:val="14"/>
        </w:numPr>
        <w:spacing w:after="0"/>
        <w:rPr>
          <w:rFonts w:ascii="Barlow Medium" w:hAnsi="Barlow Medium"/>
          <w:i/>
          <w:sz w:val="24"/>
        </w:rPr>
      </w:pPr>
      <w:hyperlink r:id="rId12" w:history="1">
        <w:r w:rsidR="000D3CF4" w:rsidRPr="002D4D55">
          <w:rPr>
            <w:rStyle w:val="Hyperlink"/>
            <w:rFonts w:ascii="Barlow Medium" w:hAnsi="Barlow Medium"/>
            <w:sz w:val="24"/>
          </w:rPr>
          <w:t>Federal Student Aid at a Glance</w:t>
        </w:r>
      </w:hyperlink>
    </w:p>
    <w:p w14:paraId="23A30AAA" w14:textId="0BDFF6D0" w:rsidR="00AB3532" w:rsidRPr="008F6450" w:rsidRDefault="00D17548" w:rsidP="00AB3532">
      <w:pPr>
        <w:pStyle w:val="ListParagraph"/>
        <w:widowControl w:val="0"/>
        <w:numPr>
          <w:ilvl w:val="0"/>
          <w:numId w:val="14"/>
        </w:numPr>
        <w:spacing w:after="0"/>
        <w:rPr>
          <w:rStyle w:val="Hyperlink"/>
          <w:rFonts w:ascii="Barlow Medium" w:hAnsi="Barlow Medium"/>
          <w:i/>
          <w:iCs/>
          <w:color w:val="auto"/>
          <w:sz w:val="24"/>
          <w:szCs w:val="24"/>
          <w:u w:val="none"/>
        </w:rPr>
      </w:pPr>
      <w:hyperlink r:id="rId13" w:history="1">
        <w:r w:rsidR="000D3CF4" w:rsidRPr="002D4D55">
          <w:rPr>
            <w:rStyle w:val="Hyperlink"/>
            <w:rFonts w:ascii="Barlow Medium" w:hAnsi="Barlow Medium"/>
            <w:sz w:val="24"/>
            <w:szCs w:val="24"/>
          </w:rPr>
          <w:t>Federal Student Aid College Preparation Checklist</w:t>
        </w:r>
      </w:hyperlink>
    </w:p>
    <w:p w14:paraId="40DCDCCC" w14:textId="77777777" w:rsidR="002D6EEF" w:rsidRPr="002D4D55" w:rsidRDefault="002D6EEF" w:rsidP="002D6EEF">
      <w:pPr>
        <w:widowControl w:val="0"/>
        <w:spacing w:after="0"/>
        <w:rPr>
          <w:rFonts w:ascii="Barlow Medium" w:hAnsi="Barlow Medium"/>
          <w:i/>
          <w:iCs/>
          <w:sz w:val="24"/>
          <w:szCs w:val="24"/>
        </w:rPr>
      </w:pPr>
    </w:p>
    <w:p w14:paraId="740F4B0F" w14:textId="77777777" w:rsidR="008D2956" w:rsidRPr="002D4D55" w:rsidRDefault="008D2956" w:rsidP="002D6EEF">
      <w:pPr>
        <w:widowControl w:val="0"/>
        <w:spacing w:after="0"/>
        <w:rPr>
          <w:rFonts w:ascii="Barlow Medium" w:hAnsi="Barlow Medium"/>
          <w:b/>
          <w:iCs/>
          <w:sz w:val="24"/>
          <w:szCs w:val="24"/>
        </w:rPr>
      </w:pPr>
      <w:r w:rsidRPr="002D4D55">
        <w:rPr>
          <w:rFonts w:ascii="Barlow Medium" w:hAnsi="Barlow Medium"/>
          <w:b/>
          <w:iCs/>
          <w:sz w:val="24"/>
          <w:szCs w:val="24"/>
        </w:rPr>
        <w:t>MORE INFORMATION</w:t>
      </w:r>
      <w:r w:rsidR="007E08E0" w:rsidRPr="002D4D55">
        <w:rPr>
          <w:rFonts w:ascii="Barlow Medium" w:hAnsi="Barlow Medium"/>
          <w:b/>
          <w:iCs/>
          <w:sz w:val="24"/>
          <w:szCs w:val="24"/>
        </w:rPr>
        <w:t xml:space="preserve"> &amp; ACTIVITIES</w:t>
      </w:r>
    </w:p>
    <w:p w14:paraId="09BF6D32" w14:textId="77777777" w:rsidR="008D2956" w:rsidRPr="002D4D55" w:rsidRDefault="00D17548" w:rsidP="008D2956">
      <w:pPr>
        <w:pStyle w:val="ListParagraph"/>
        <w:widowControl w:val="0"/>
        <w:numPr>
          <w:ilvl w:val="0"/>
          <w:numId w:val="11"/>
        </w:numPr>
        <w:spacing w:after="0"/>
        <w:rPr>
          <w:rFonts w:ascii="Barlow Medium" w:hAnsi="Barlow Medium"/>
          <w:b/>
          <w:iCs/>
          <w:sz w:val="24"/>
          <w:szCs w:val="24"/>
        </w:rPr>
      </w:pPr>
      <w:hyperlink r:id="rId14" w:history="1">
        <w:r w:rsidR="008D2956" w:rsidRPr="002D4D55">
          <w:rPr>
            <w:rStyle w:val="Hyperlink"/>
            <w:rFonts w:ascii="Barlow Medium" w:hAnsi="Barlow Medium"/>
            <w:iCs/>
            <w:sz w:val="24"/>
            <w:szCs w:val="24"/>
          </w:rPr>
          <w:t>Financial Aid Toolkit</w:t>
        </w:r>
      </w:hyperlink>
      <w:r w:rsidR="008D2956" w:rsidRPr="002D4D55">
        <w:rPr>
          <w:rFonts w:ascii="Barlow Medium" w:hAnsi="Barlow Medium"/>
          <w:iCs/>
          <w:sz w:val="24"/>
          <w:szCs w:val="24"/>
        </w:rPr>
        <w:t xml:space="preserve">: Additional power point presentations, resources and hints from the U.S. Department of Education’s Office of </w:t>
      </w:r>
      <w:hyperlink r:id="rId15" w:history="1">
        <w:r w:rsidR="008D2956" w:rsidRPr="002D4D55">
          <w:rPr>
            <w:rStyle w:val="Hyperlink"/>
            <w:rFonts w:ascii="Barlow Medium" w:hAnsi="Barlow Medium"/>
            <w:iCs/>
            <w:sz w:val="24"/>
            <w:szCs w:val="24"/>
          </w:rPr>
          <w:t>Federal Student Aid</w:t>
        </w:r>
      </w:hyperlink>
      <w:r w:rsidR="008D2956" w:rsidRPr="002D4D55">
        <w:rPr>
          <w:rFonts w:ascii="Barlow Medium" w:hAnsi="Barlow Medium"/>
          <w:iCs/>
          <w:sz w:val="24"/>
          <w:szCs w:val="24"/>
        </w:rPr>
        <w:t>.</w:t>
      </w:r>
    </w:p>
    <w:p w14:paraId="0FCCDCA0" w14:textId="68BC2D02" w:rsidR="007C4410" w:rsidRPr="002D4D55" w:rsidRDefault="00D17548" w:rsidP="008D2956">
      <w:pPr>
        <w:pStyle w:val="ListParagraph"/>
        <w:widowControl w:val="0"/>
        <w:numPr>
          <w:ilvl w:val="0"/>
          <w:numId w:val="11"/>
        </w:numPr>
        <w:spacing w:after="0"/>
        <w:rPr>
          <w:rFonts w:ascii="Barlow Medium" w:hAnsi="Barlow Medium"/>
          <w:b/>
          <w:iCs/>
          <w:sz w:val="28"/>
          <w:szCs w:val="24"/>
        </w:rPr>
      </w:pPr>
      <w:hyperlink r:id="rId16" w:history="1">
        <w:r w:rsidR="007C4410" w:rsidRPr="002D4D55">
          <w:rPr>
            <w:rStyle w:val="Hyperlink"/>
            <w:rFonts w:ascii="Barlow Medium" w:hAnsi="Barlow Medium"/>
            <w:sz w:val="24"/>
          </w:rPr>
          <w:t>Counselors &amp; Mentors Handbook</w:t>
        </w:r>
      </w:hyperlink>
      <w:r w:rsidR="007C4410" w:rsidRPr="002D4D55">
        <w:rPr>
          <w:rFonts w:ascii="Barlow Medium" w:hAnsi="Barlow Medium"/>
          <w:sz w:val="24"/>
        </w:rPr>
        <w:t>: Includes handouts and information on advising about financial aid</w:t>
      </w:r>
    </w:p>
    <w:p w14:paraId="4138A836" w14:textId="77777777" w:rsidR="004B06D7" w:rsidRPr="002D4D55" w:rsidRDefault="00D17548" w:rsidP="008D2956">
      <w:pPr>
        <w:pStyle w:val="ListParagraph"/>
        <w:widowControl w:val="0"/>
        <w:numPr>
          <w:ilvl w:val="0"/>
          <w:numId w:val="11"/>
        </w:numPr>
        <w:spacing w:after="0"/>
        <w:rPr>
          <w:rFonts w:ascii="Barlow Medium" w:hAnsi="Barlow Medium"/>
          <w:b/>
          <w:iCs/>
          <w:sz w:val="28"/>
          <w:szCs w:val="24"/>
        </w:rPr>
      </w:pPr>
      <w:hyperlink r:id="rId17" w:history="1">
        <w:r w:rsidR="004B06D7" w:rsidRPr="002D4D55">
          <w:rPr>
            <w:rStyle w:val="Hyperlink"/>
            <w:rFonts w:ascii="Barlow Medium" w:hAnsi="Barlow Medium"/>
            <w:sz w:val="24"/>
          </w:rPr>
          <w:t>Federal Student Aid YouTube Channel</w:t>
        </w:r>
      </w:hyperlink>
      <w:r w:rsidR="004B06D7" w:rsidRPr="002D4D55">
        <w:rPr>
          <w:rFonts w:ascii="Barlow Medium" w:hAnsi="Barlow Medium"/>
          <w:sz w:val="24"/>
        </w:rPr>
        <w:t>: Short and simple videos on the financial aid process</w:t>
      </w:r>
    </w:p>
    <w:p w14:paraId="359A0166" w14:textId="43A52B29" w:rsidR="008D2956" w:rsidRPr="002D4D55" w:rsidRDefault="00D17548" w:rsidP="008D2956">
      <w:pPr>
        <w:pStyle w:val="ListParagraph"/>
        <w:widowControl w:val="0"/>
        <w:numPr>
          <w:ilvl w:val="0"/>
          <w:numId w:val="11"/>
        </w:numPr>
        <w:spacing w:after="0"/>
        <w:rPr>
          <w:rFonts w:ascii="Barlow Medium" w:hAnsi="Barlow Medium"/>
          <w:b/>
          <w:iCs/>
          <w:sz w:val="24"/>
          <w:szCs w:val="24"/>
        </w:rPr>
      </w:pPr>
      <w:hyperlink r:id="rId18" w:history="1">
        <w:r w:rsidR="008D2956" w:rsidRPr="002D4D55">
          <w:rPr>
            <w:rStyle w:val="Hyperlink"/>
            <w:rFonts w:ascii="Barlow Medium" w:hAnsi="Barlow Medium"/>
            <w:iCs/>
            <w:sz w:val="24"/>
            <w:szCs w:val="24"/>
          </w:rPr>
          <w:t>NASFAA Resources for Counselors</w:t>
        </w:r>
      </w:hyperlink>
      <w:r w:rsidR="008D2956" w:rsidRPr="002D4D55">
        <w:rPr>
          <w:rFonts w:ascii="Barlow Medium" w:hAnsi="Barlow Medium"/>
          <w:iCs/>
          <w:sz w:val="24"/>
          <w:szCs w:val="24"/>
        </w:rPr>
        <w:t>: A directory of volunteer speakers, Financial Aid Night event toolkit and more from the National Association of Student Financial Aid Administrators.</w:t>
      </w:r>
    </w:p>
    <w:p w14:paraId="70348177" w14:textId="77777777" w:rsidR="007E08E0" w:rsidRPr="002D4D55" w:rsidRDefault="00D17548" w:rsidP="008D2956">
      <w:pPr>
        <w:pStyle w:val="ListParagraph"/>
        <w:widowControl w:val="0"/>
        <w:numPr>
          <w:ilvl w:val="0"/>
          <w:numId w:val="11"/>
        </w:numPr>
        <w:spacing w:after="0"/>
        <w:rPr>
          <w:rFonts w:ascii="Barlow Medium" w:hAnsi="Barlow Medium"/>
          <w:b/>
          <w:iCs/>
          <w:sz w:val="24"/>
          <w:szCs w:val="24"/>
        </w:rPr>
      </w:pPr>
      <w:hyperlink r:id="rId19" w:history="1">
        <w:r w:rsidR="007E08E0" w:rsidRPr="002D4D55">
          <w:rPr>
            <w:rStyle w:val="Hyperlink"/>
            <w:rFonts w:ascii="Barlow Medium" w:hAnsi="Barlow Medium"/>
            <w:iCs/>
            <w:sz w:val="24"/>
            <w:szCs w:val="24"/>
          </w:rPr>
          <w:t>Cracking Financial Aid Code Words</w:t>
        </w:r>
      </w:hyperlink>
      <w:r w:rsidR="007E08E0" w:rsidRPr="002D4D55">
        <w:rPr>
          <w:rFonts w:ascii="Barlow Medium" w:hAnsi="Barlow Medium"/>
          <w:iCs/>
          <w:sz w:val="24"/>
          <w:szCs w:val="24"/>
        </w:rPr>
        <w:t>: A video and interactive activity to learn common acronyms</w:t>
      </w:r>
    </w:p>
    <w:p w14:paraId="2957A326" w14:textId="77777777" w:rsidR="008D2956" w:rsidRPr="002D4D55" w:rsidRDefault="008D2956" w:rsidP="008D2956">
      <w:pPr>
        <w:pStyle w:val="ListParagraph"/>
        <w:widowControl w:val="0"/>
        <w:spacing w:after="0"/>
        <w:rPr>
          <w:rFonts w:ascii="Barlow Medium" w:hAnsi="Barlow Medium"/>
          <w:b/>
          <w:iCs/>
          <w:sz w:val="24"/>
          <w:szCs w:val="24"/>
        </w:rPr>
      </w:pPr>
    </w:p>
    <w:p w14:paraId="53395404" w14:textId="0F8D381A" w:rsidR="00CA3AC5" w:rsidRDefault="00300D0C" w:rsidP="002D6EEF">
      <w:pPr>
        <w:widowControl w:val="0"/>
        <w:spacing w:after="0"/>
        <w:rPr>
          <w:rFonts w:ascii="Barlow Medium" w:hAnsi="Barlow Medium"/>
          <w:b/>
          <w:iCs/>
          <w:sz w:val="24"/>
          <w:szCs w:val="24"/>
        </w:rPr>
      </w:pPr>
      <w:r>
        <w:rPr>
          <w:rFonts w:ascii="Barlow Medium" w:hAnsi="Barlow Medium"/>
          <w:b/>
          <w:iCs/>
          <w:sz w:val="24"/>
          <w:szCs w:val="24"/>
        </w:rPr>
        <w:t>Power point Presentation:</w:t>
      </w:r>
      <w:r w:rsidR="00CA3AC5">
        <w:rPr>
          <w:rFonts w:ascii="Barlow Medium" w:hAnsi="Barlow Medium"/>
          <w:b/>
          <w:iCs/>
          <w:sz w:val="24"/>
          <w:szCs w:val="24"/>
        </w:rPr>
        <w:t xml:space="preserve"> </w:t>
      </w:r>
      <w:r w:rsidR="00CA3AC5" w:rsidRPr="00D17548">
        <w:rPr>
          <w:rFonts w:ascii="Barlow Medium" w:hAnsi="Barlow Medium"/>
          <w:b/>
          <w:iCs/>
          <w:sz w:val="24"/>
          <w:szCs w:val="24"/>
        </w:rPr>
        <w:t>Financial Aid 102</w:t>
      </w:r>
    </w:p>
    <w:p w14:paraId="5D20943D" w14:textId="77777777" w:rsidR="00912171" w:rsidRDefault="00912171" w:rsidP="002D6EEF">
      <w:pPr>
        <w:widowControl w:val="0"/>
        <w:spacing w:after="0"/>
        <w:rPr>
          <w:rFonts w:ascii="Barlow Medium" w:hAnsi="Barlow Medium"/>
          <w:b/>
          <w:iCs/>
          <w:sz w:val="24"/>
          <w:szCs w:val="24"/>
        </w:rPr>
      </w:pPr>
    </w:p>
    <w:p w14:paraId="3B3DF04C" w14:textId="25D4507D" w:rsidR="002D6EEF" w:rsidRPr="002D4D55" w:rsidRDefault="002D6EEF" w:rsidP="002D6EEF">
      <w:pPr>
        <w:widowControl w:val="0"/>
        <w:spacing w:after="0"/>
        <w:rPr>
          <w:rFonts w:ascii="Barlow Medium" w:hAnsi="Barlow Medium"/>
          <w:b/>
          <w:iCs/>
          <w:sz w:val="24"/>
          <w:szCs w:val="24"/>
        </w:rPr>
      </w:pPr>
      <w:r w:rsidRPr="002D4D55">
        <w:rPr>
          <w:rFonts w:ascii="Barlow Medium" w:hAnsi="Barlow Medium"/>
          <w:b/>
          <w:iCs/>
          <w:sz w:val="24"/>
          <w:szCs w:val="24"/>
        </w:rPr>
        <w:t>AGENDA</w:t>
      </w:r>
    </w:p>
    <w:p w14:paraId="52385552" w14:textId="77777777" w:rsidR="002D6EEF" w:rsidRPr="002D4D55" w:rsidRDefault="002D6EEF" w:rsidP="002D6EEF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  <w:r w:rsidRPr="002D4D55">
        <w:rPr>
          <w:rFonts w:ascii="Barlow Medium" w:hAnsi="Barlow Medium"/>
          <w:sz w:val="24"/>
          <w:szCs w:val="24"/>
        </w:rPr>
        <w:t>First 5 minutes</w:t>
      </w:r>
      <w:r w:rsidRPr="002D4D55">
        <w:rPr>
          <w:rFonts w:ascii="Barlow Medium" w:hAnsi="Barlow Medium"/>
          <w:sz w:val="24"/>
          <w:szCs w:val="24"/>
        </w:rPr>
        <w:tab/>
        <w:t>General Welcome</w:t>
      </w:r>
    </w:p>
    <w:p w14:paraId="562E1017" w14:textId="39737778" w:rsidR="00753FB8" w:rsidRPr="002D4D55" w:rsidRDefault="002D6EEF" w:rsidP="007E08E0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  <w:r w:rsidRPr="002D4D55">
        <w:rPr>
          <w:rFonts w:ascii="Barlow Medium" w:hAnsi="Barlow Medium"/>
          <w:sz w:val="24"/>
          <w:szCs w:val="24"/>
        </w:rPr>
        <w:t xml:space="preserve">Next </w:t>
      </w:r>
      <w:r w:rsidR="00A22535" w:rsidRPr="002D4D55">
        <w:rPr>
          <w:rFonts w:ascii="Barlow Medium" w:hAnsi="Barlow Medium"/>
          <w:sz w:val="24"/>
          <w:szCs w:val="24"/>
        </w:rPr>
        <w:t>5</w:t>
      </w:r>
      <w:r w:rsidRPr="002D4D55">
        <w:rPr>
          <w:rFonts w:ascii="Barlow Medium" w:hAnsi="Barlow Medium"/>
          <w:sz w:val="24"/>
          <w:szCs w:val="24"/>
        </w:rPr>
        <w:t xml:space="preserve"> minutes</w:t>
      </w:r>
      <w:r w:rsidRPr="002D4D55">
        <w:rPr>
          <w:rFonts w:ascii="Barlow Medium" w:hAnsi="Barlow Medium"/>
          <w:sz w:val="24"/>
          <w:szCs w:val="24"/>
        </w:rPr>
        <w:tab/>
        <w:t>Icebreaker:</w:t>
      </w:r>
      <w:r w:rsidR="00A22535" w:rsidRPr="002D4D55">
        <w:rPr>
          <w:rFonts w:ascii="Barlow Medium" w:hAnsi="Barlow Medium"/>
          <w:sz w:val="24"/>
          <w:szCs w:val="24"/>
        </w:rPr>
        <w:t xml:space="preserve"> </w:t>
      </w:r>
      <w:r w:rsidR="007E08E0" w:rsidRPr="002D4D55">
        <w:rPr>
          <w:rFonts w:ascii="Barlow Medium" w:hAnsi="Barlow Medium"/>
          <w:sz w:val="24"/>
          <w:szCs w:val="24"/>
        </w:rPr>
        <w:t xml:space="preserve">What Does </w:t>
      </w:r>
      <w:r w:rsidR="004D7D7C">
        <w:rPr>
          <w:rFonts w:ascii="Barlow Medium" w:hAnsi="Barlow Medium"/>
          <w:sz w:val="24"/>
          <w:szCs w:val="24"/>
        </w:rPr>
        <w:t xml:space="preserve">the </w:t>
      </w:r>
      <w:r w:rsidR="007E08E0" w:rsidRPr="002D4D55">
        <w:rPr>
          <w:rFonts w:ascii="Barlow Medium" w:hAnsi="Barlow Medium"/>
          <w:sz w:val="24"/>
          <w:szCs w:val="24"/>
        </w:rPr>
        <w:t>FAFSA</w:t>
      </w:r>
      <w:r w:rsidR="00BD4761">
        <w:rPr>
          <w:rFonts w:ascii="Barlow Medium" w:hAnsi="Barlow Medium"/>
          <w:sz w:val="24"/>
          <w:szCs w:val="24"/>
        </w:rPr>
        <w:t xml:space="preserve"> </w:t>
      </w:r>
      <w:r w:rsidR="004D7D7C">
        <w:rPr>
          <w:rFonts w:ascii="Barlow Medium" w:hAnsi="Barlow Medium"/>
          <w:sz w:val="24"/>
          <w:szCs w:val="24"/>
        </w:rPr>
        <w:t>acronym stand for</w:t>
      </w:r>
      <w:r w:rsidR="007E08E0" w:rsidRPr="002D4D55">
        <w:rPr>
          <w:rFonts w:ascii="Barlow Medium" w:hAnsi="Barlow Medium"/>
          <w:sz w:val="24"/>
          <w:szCs w:val="24"/>
        </w:rPr>
        <w:t>?</w:t>
      </w:r>
    </w:p>
    <w:p w14:paraId="402C3260" w14:textId="19776A2B" w:rsidR="007E08E0" w:rsidRPr="002D4D55" w:rsidRDefault="007E08E0" w:rsidP="007E08E0">
      <w:pPr>
        <w:spacing w:after="120" w:line="240" w:lineRule="auto"/>
        <w:ind w:left="2160" w:hanging="2160"/>
        <w:rPr>
          <w:rFonts w:ascii="Barlow Medium" w:hAnsi="Barlow Medium"/>
          <w:i/>
          <w:sz w:val="24"/>
          <w:szCs w:val="24"/>
        </w:rPr>
      </w:pPr>
      <w:r w:rsidRPr="002D4D55">
        <w:rPr>
          <w:rFonts w:ascii="Barlow Medium" w:hAnsi="Barlow Medium"/>
          <w:sz w:val="24"/>
          <w:szCs w:val="24"/>
        </w:rPr>
        <w:lastRenderedPageBreak/>
        <w:tab/>
        <w:t>Set out blank cards and ask individuals to write what they think FAFSA stand</w:t>
      </w:r>
      <w:r w:rsidR="00B65373">
        <w:rPr>
          <w:rFonts w:ascii="Barlow Medium" w:hAnsi="Barlow Medium"/>
          <w:sz w:val="24"/>
          <w:szCs w:val="24"/>
        </w:rPr>
        <w:t>s</w:t>
      </w:r>
      <w:r w:rsidRPr="002D4D55">
        <w:rPr>
          <w:rFonts w:ascii="Barlow Medium" w:hAnsi="Barlow Medium"/>
          <w:sz w:val="24"/>
          <w:szCs w:val="24"/>
        </w:rPr>
        <w:t xml:space="preserve"> for. Give prizes for correct answers, humorous answers, etc.</w:t>
      </w:r>
      <w:r w:rsidR="00B76085">
        <w:rPr>
          <w:rFonts w:ascii="Barlow Medium" w:hAnsi="Barlow Medium"/>
          <w:sz w:val="24"/>
          <w:szCs w:val="24"/>
        </w:rPr>
        <w:t xml:space="preserve"> (for </w:t>
      </w:r>
      <w:r w:rsidR="00B76085" w:rsidRPr="00D17548">
        <w:rPr>
          <w:rFonts w:ascii="Barlow Medium" w:hAnsi="Barlow Medium"/>
          <w:sz w:val="24"/>
          <w:szCs w:val="24"/>
        </w:rPr>
        <w:t>more</w:t>
      </w:r>
      <w:r w:rsidR="00B76085">
        <w:rPr>
          <w:rFonts w:ascii="Barlow Medium" w:hAnsi="Barlow Medium"/>
          <w:sz w:val="24"/>
          <w:szCs w:val="24"/>
        </w:rPr>
        <w:t xml:space="preserve"> </w:t>
      </w:r>
      <w:r w:rsidR="00194B50">
        <w:rPr>
          <w:rFonts w:ascii="Barlow Medium" w:hAnsi="Barlow Medium"/>
          <w:sz w:val="24"/>
          <w:szCs w:val="24"/>
        </w:rPr>
        <w:t xml:space="preserve">games and </w:t>
      </w:r>
      <w:r w:rsidR="00B76085">
        <w:rPr>
          <w:rFonts w:ascii="Barlow Medium" w:hAnsi="Barlow Medium"/>
          <w:sz w:val="24"/>
          <w:szCs w:val="24"/>
        </w:rPr>
        <w:t xml:space="preserve">activities click </w:t>
      </w:r>
      <w:r w:rsidR="00B76085" w:rsidRPr="00D17548">
        <w:rPr>
          <w:rFonts w:ascii="Barlow Medium" w:hAnsi="Barlow Medium"/>
          <w:sz w:val="24"/>
          <w:szCs w:val="24"/>
        </w:rPr>
        <w:t>here</w:t>
      </w:r>
      <w:r w:rsidR="00B76085">
        <w:rPr>
          <w:rFonts w:ascii="Barlow Medium" w:hAnsi="Barlow Medium"/>
          <w:sz w:val="24"/>
          <w:szCs w:val="24"/>
        </w:rPr>
        <w:t>)</w:t>
      </w:r>
    </w:p>
    <w:p w14:paraId="7A95558D" w14:textId="05DAC384" w:rsidR="002D6EEF" w:rsidRPr="002D4D55" w:rsidRDefault="002D6EEF" w:rsidP="002D6EEF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  <w:r w:rsidRPr="002D4D55">
        <w:rPr>
          <w:rFonts w:ascii="Barlow Medium" w:hAnsi="Barlow Medium"/>
          <w:sz w:val="24"/>
          <w:szCs w:val="24"/>
        </w:rPr>
        <w:t xml:space="preserve">Next </w:t>
      </w:r>
      <w:r w:rsidR="00A22535" w:rsidRPr="002D4D55">
        <w:rPr>
          <w:rFonts w:ascii="Barlow Medium" w:hAnsi="Barlow Medium"/>
          <w:sz w:val="24"/>
          <w:szCs w:val="24"/>
        </w:rPr>
        <w:t>25</w:t>
      </w:r>
      <w:r w:rsidRPr="002D4D55">
        <w:rPr>
          <w:rFonts w:ascii="Barlow Medium" w:hAnsi="Barlow Medium"/>
          <w:sz w:val="24"/>
          <w:szCs w:val="24"/>
        </w:rPr>
        <w:t xml:space="preserve"> minutes</w:t>
      </w:r>
      <w:r w:rsidRPr="002D4D55">
        <w:rPr>
          <w:rFonts w:ascii="Barlow Medium" w:hAnsi="Barlow Medium"/>
          <w:sz w:val="24"/>
          <w:szCs w:val="24"/>
        </w:rPr>
        <w:tab/>
        <w:t xml:space="preserve">Present </w:t>
      </w:r>
      <w:r w:rsidR="002349E2" w:rsidRPr="00D17548">
        <w:rPr>
          <w:rFonts w:ascii="Barlow Medium" w:hAnsi="Barlow Medium"/>
          <w:b/>
          <w:sz w:val="24"/>
          <w:szCs w:val="24"/>
        </w:rPr>
        <w:t>Financial Aid</w:t>
      </w:r>
      <w:r w:rsidR="00C731F1" w:rsidRPr="00D17548">
        <w:rPr>
          <w:rFonts w:ascii="Barlow Medium" w:hAnsi="Barlow Medium"/>
          <w:b/>
          <w:sz w:val="24"/>
          <w:szCs w:val="24"/>
        </w:rPr>
        <w:t xml:space="preserve"> 102</w:t>
      </w:r>
      <w:r w:rsidRPr="002D4D55">
        <w:rPr>
          <w:rFonts w:ascii="Barlow Medium" w:hAnsi="Barlow Medium"/>
          <w:sz w:val="24"/>
          <w:szCs w:val="24"/>
        </w:rPr>
        <w:t xml:space="preserve"> power point. Allow </w:t>
      </w:r>
      <w:r w:rsidR="00A22535" w:rsidRPr="002D4D55">
        <w:rPr>
          <w:rFonts w:ascii="Barlow Medium" w:hAnsi="Barlow Medium"/>
          <w:sz w:val="24"/>
          <w:szCs w:val="24"/>
        </w:rPr>
        <w:t>time for questions.</w:t>
      </w:r>
    </w:p>
    <w:p w14:paraId="4E0009C4" w14:textId="19462CDF" w:rsidR="00F83B1B" w:rsidRPr="002D4D55" w:rsidRDefault="002D6EEF" w:rsidP="007E08E0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  <w:r w:rsidRPr="002D4D55">
        <w:rPr>
          <w:rFonts w:ascii="Barlow Medium" w:hAnsi="Barlow Medium"/>
          <w:sz w:val="24"/>
          <w:szCs w:val="24"/>
        </w:rPr>
        <w:t>Final 5 minutes</w:t>
      </w:r>
      <w:r w:rsidRPr="002D4D55">
        <w:rPr>
          <w:rFonts w:ascii="Barlow Medium" w:hAnsi="Barlow Medium"/>
          <w:sz w:val="24"/>
          <w:szCs w:val="24"/>
        </w:rPr>
        <w:tab/>
        <w:t>Send the participants off w</w:t>
      </w:r>
      <w:r w:rsidR="00B33084" w:rsidRPr="002D4D55">
        <w:rPr>
          <w:rFonts w:ascii="Barlow Medium" w:hAnsi="Barlow Medium"/>
          <w:sz w:val="24"/>
          <w:szCs w:val="24"/>
        </w:rPr>
        <w:t>ith the following Action Steps:</w:t>
      </w:r>
      <w:r w:rsidR="001C2961" w:rsidRPr="002D4D55">
        <w:rPr>
          <w:rFonts w:ascii="Barlow Medium" w:hAnsi="Barlow Medium"/>
          <w:sz w:val="24"/>
          <w:szCs w:val="24"/>
        </w:rPr>
        <w:br/>
      </w:r>
      <w:r w:rsidR="00B33084" w:rsidRPr="002D4D55">
        <w:rPr>
          <w:rFonts w:ascii="Barlow Medium" w:hAnsi="Barlow Medium"/>
          <w:sz w:val="24"/>
          <w:szCs w:val="24"/>
        </w:rPr>
        <w:t>1</w:t>
      </w:r>
      <w:r w:rsidR="001C2961" w:rsidRPr="002D4D55">
        <w:rPr>
          <w:rFonts w:ascii="Barlow Medium" w:hAnsi="Barlow Medium"/>
          <w:sz w:val="24"/>
          <w:szCs w:val="24"/>
        </w:rPr>
        <w:t xml:space="preserve">) Encourage parents and students to </w:t>
      </w:r>
      <w:r w:rsidR="00B33084" w:rsidRPr="002D4D55">
        <w:rPr>
          <w:rFonts w:ascii="Barlow Medium" w:hAnsi="Barlow Medium"/>
          <w:sz w:val="24"/>
          <w:szCs w:val="24"/>
        </w:rPr>
        <w:t xml:space="preserve">gather </w:t>
      </w:r>
      <w:r w:rsidR="00D03B9F" w:rsidRPr="002D4D55">
        <w:rPr>
          <w:rFonts w:ascii="Barlow Medium" w:hAnsi="Barlow Medium"/>
          <w:sz w:val="24"/>
          <w:szCs w:val="24"/>
        </w:rPr>
        <w:t>all</w:t>
      </w:r>
      <w:r w:rsidR="00B33084" w:rsidRPr="002D4D55">
        <w:rPr>
          <w:rFonts w:ascii="Barlow Medium" w:hAnsi="Barlow Medium"/>
          <w:sz w:val="24"/>
          <w:szCs w:val="24"/>
        </w:rPr>
        <w:t xml:space="preserve"> the information they will need to apply for the FAFSA as soon after </w:t>
      </w:r>
      <w:r w:rsidR="000D3CF4" w:rsidRPr="002D4D55">
        <w:rPr>
          <w:rFonts w:ascii="Barlow Medium" w:hAnsi="Barlow Medium"/>
          <w:sz w:val="24"/>
          <w:szCs w:val="24"/>
        </w:rPr>
        <w:t>October</w:t>
      </w:r>
      <w:r w:rsidR="00B33084" w:rsidRPr="002D4D55">
        <w:rPr>
          <w:rFonts w:ascii="Barlow Medium" w:hAnsi="Barlow Medium"/>
          <w:sz w:val="24"/>
          <w:szCs w:val="24"/>
        </w:rPr>
        <w:t xml:space="preserve"> 1 as possible.</w:t>
      </w:r>
      <w:r w:rsidRPr="002D4D55">
        <w:rPr>
          <w:rFonts w:ascii="Barlow Medium" w:hAnsi="Barlow Medium"/>
          <w:sz w:val="24"/>
          <w:szCs w:val="24"/>
        </w:rPr>
        <w:br/>
      </w:r>
      <w:r w:rsidR="00B33084" w:rsidRPr="002D4D55">
        <w:rPr>
          <w:rFonts w:ascii="Barlow Medium" w:hAnsi="Barlow Medium"/>
          <w:sz w:val="24"/>
          <w:szCs w:val="24"/>
        </w:rPr>
        <w:t>2</w:t>
      </w:r>
      <w:r w:rsidRPr="002D4D55">
        <w:rPr>
          <w:rFonts w:ascii="Barlow Medium" w:hAnsi="Barlow Medium"/>
          <w:sz w:val="24"/>
          <w:szCs w:val="24"/>
        </w:rPr>
        <w:t xml:space="preserve">) </w:t>
      </w:r>
      <w:r w:rsidR="00A22535" w:rsidRPr="002D4D55">
        <w:rPr>
          <w:rFonts w:ascii="Barlow Medium" w:hAnsi="Barlow Medium"/>
          <w:sz w:val="24"/>
          <w:szCs w:val="24"/>
        </w:rPr>
        <w:t>Distribute handout(s)</w:t>
      </w:r>
      <w:r w:rsidRPr="002D4D55">
        <w:rPr>
          <w:rFonts w:ascii="Barlow Medium" w:hAnsi="Barlow Medium"/>
          <w:sz w:val="24"/>
          <w:szCs w:val="24"/>
        </w:rPr>
        <w:br/>
      </w:r>
      <w:r w:rsidR="00B33084" w:rsidRPr="002D4D55">
        <w:rPr>
          <w:rFonts w:ascii="Barlow Medium" w:hAnsi="Barlow Medium"/>
          <w:sz w:val="24"/>
          <w:szCs w:val="24"/>
        </w:rPr>
        <w:t>3</w:t>
      </w:r>
      <w:r w:rsidRPr="002D4D55">
        <w:rPr>
          <w:rFonts w:ascii="Barlow Medium" w:hAnsi="Barlow Medium"/>
          <w:sz w:val="24"/>
          <w:szCs w:val="24"/>
        </w:rPr>
        <w:t>) Reminder about next event</w:t>
      </w:r>
      <w:r w:rsidR="00B33084" w:rsidRPr="002D4D55">
        <w:rPr>
          <w:rFonts w:ascii="Barlow Medium" w:hAnsi="Barlow Medium"/>
          <w:sz w:val="24"/>
          <w:szCs w:val="24"/>
        </w:rPr>
        <w:t xml:space="preserve"> (ideally, an opportunity for parents and students to work on the FAFSA in a computer lab with in-person help)</w:t>
      </w:r>
    </w:p>
    <w:p w14:paraId="728394AB" w14:textId="601A80D3" w:rsidR="00407F52" w:rsidRPr="002D4D55" w:rsidRDefault="00407F52" w:rsidP="00407F52">
      <w:pPr>
        <w:spacing w:after="120" w:line="240" w:lineRule="auto"/>
        <w:ind w:left="2160" w:hanging="2160"/>
        <w:rPr>
          <w:rFonts w:ascii="Barlow Medium" w:hAnsi="Barlow Medium"/>
          <w:i/>
          <w:sz w:val="28"/>
          <w:szCs w:val="24"/>
        </w:rPr>
      </w:pPr>
      <w:r w:rsidRPr="002D4D55">
        <w:rPr>
          <w:rFonts w:ascii="Barlow Medium" w:hAnsi="Barlow Medium"/>
          <w:sz w:val="24"/>
          <w:szCs w:val="24"/>
        </w:rPr>
        <w:t xml:space="preserve">*Additional activity </w:t>
      </w:r>
      <w:r w:rsidRPr="002D4D55">
        <w:rPr>
          <w:rFonts w:ascii="Barlow Medium" w:hAnsi="Barlow Medium"/>
          <w:sz w:val="24"/>
          <w:szCs w:val="24"/>
        </w:rPr>
        <w:tab/>
        <w:t xml:space="preserve">Help students and families apply for </w:t>
      </w:r>
      <w:proofErr w:type="gramStart"/>
      <w:r w:rsidRPr="002D4D55">
        <w:rPr>
          <w:rFonts w:ascii="Barlow Medium" w:hAnsi="Barlow Medium"/>
          <w:sz w:val="24"/>
          <w:szCs w:val="24"/>
        </w:rPr>
        <w:t>a</w:t>
      </w:r>
      <w:proofErr w:type="gramEnd"/>
      <w:r w:rsidRPr="002D4D55">
        <w:rPr>
          <w:rFonts w:ascii="Barlow Medium" w:hAnsi="Barlow Medium"/>
          <w:sz w:val="24"/>
          <w:szCs w:val="24"/>
        </w:rPr>
        <w:t xml:space="preserve"> FSA ID at </w:t>
      </w:r>
      <w:hyperlink r:id="rId20" w:history="1">
        <w:r w:rsidRPr="002D4D55">
          <w:rPr>
            <w:rStyle w:val="Hyperlink"/>
            <w:rFonts w:ascii="Barlow Medium" w:hAnsi="Barlow Medium"/>
            <w:sz w:val="24"/>
          </w:rPr>
          <w:t>fsaid.ed.gov</w:t>
        </w:r>
      </w:hyperlink>
      <w:r w:rsidRPr="002D4D55">
        <w:rPr>
          <w:rFonts w:ascii="Barlow Medium" w:hAnsi="Barlow Medium"/>
          <w:sz w:val="24"/>
        </w:rPr>
        <w:t xml:space="preserve"> </w:t>
      </w:r>
    </w:p>
    <w:p w14:paraId="3CEB569D" w14:textId="77777777" w:rsidR="00407F52" w:rsidRPr="002D4D55" w:rsidRDefault="00407F52" w:rsidP="007E08E0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</w:p>
    <w:sectPr w:rsidR="00407F52" w:rsidRPr="002D4D55" w:rsidSect="001648BB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C67C" w14:textId="77777777" w:rsidR="0055733F" w:rsidRDefault="0055733F" w:rsidP="003C0A4F">
      <w:pPr>
        <w:spacing w:after="0" w:line="240" w:lineRule="auto"/>
      </w:pPr>
      <w:r>
        <w:separator/>
      </w:r>
    </w:p>
  </w:endnote>
  <w:endnote w:type="continuationSeparator" w:id="0">
    <w:p w14:paraId="36B22D64" w14:textId="77777777" w:rsidR="0055733F" w:rsidRDefault="0055733F" w:rsidP="003C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Med">
    <w:altName w:val="Calibri"/>
    <w:charset w:val="00"/>
    <w:family w:val="swiss"/>
    <w:pitch w:val="variable"/>
    <w:sig w:usb0="E00002FF" w:usb1="4000001F" w:usb2="08000029" w:usb3="00000000" w:csb0="00000001" w:csb1="00000000"/>
  </w:font>
  <w:font w:name="Barlow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6E35" w14:textId="4BE8EE0A" w:rsidR="003C0A4F" w:rsidRPr="003229A5" w:rsidRDefault="00095C7F" w:rsidP="003229A5">
    <w:pPr>
      <w:pStyle w:val="Footer"/>
      <w:spacing w:line="180" w:lineRule="auto"/>
      <w:ind w:left="360"/>
      <w:jc w:val="right"/>
      <w:rPr>
        <w:rFonts w:ascii="Myriad Pro" w:hAnsi="Myriad Pro"/>
        <w:sz w:val="32"/>
      </w:rPr>
    </w:pPr>
    <w:r>
      <w:rPr>
        <w:rFonts w:ascii="Rockwell Extra Bold" w:hAnsi="Rockwell Extra Bold"/>
        <w:noProof/>
        <w:color w:val="007F42"/>
        <w:sz w:val="54"/>
        <w:szCs w:val="54"/>
      </w:rPr>
      <w:drawing>
        <wp:anchor distT="0" distB="0" distL="114300" distR="114300" simplePos="0" relativeHeight="251661312" behindDoc="0" locked="0" layoutInCell="1" allowOverlap="1" wp14:anchorId="0820B820" wp14:editId="38F32AA4">
          <wp:simplePos x="0" y="0"/>
          <wp:positionH relativeFrom="column">
            <wp:posOffset>6312535</wp:posOffset>
          </wp:positionH>
          <wp:positionV relativeFrom="paragraph">
            <wp:posOffset>-32385</wp:posOffset>
          </wp:positionV>
          <wp:extent cx="391795" cy="508000"/>
          <wp:effectExtent l="0" t="0" r="8255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9A5" w:rsidRPr="003229A5">
      <w:rPr>
        <w:rFonts w:ascii="Myriad Pro" w:hAnsi="Myriad Pro"/>
        <w:b/>
        <w:noProof/>
        <w:sz w:val="54"/>
        <w:szCs w:val="5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55FA12" wp14:editId="660FB27C">
              <wp:simplePos x="0" y="0"/>
              <wp:positionH relativeFrom="column">
                <wp:posOffset>-600710</wp:posOffset>
              </wp:positionH>
              <wp:positionV relativeFrom="paragraph">
                <wp:posOffset>554355</wp:posOffset>
              </wp:positionV>
              <wp:extent cx="7941310" cy="457200"/>
              <wp:effectExtent l="0" t="0" r="254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1310" cy="4572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7BC96EC" id="Rectangle 2" o:spid="_x0000_s1026" style="position:absolute;margin-left:-47.3pt;margin-top:43.65pt;width:625.3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" fillcolor="#002060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3813" w14:textId="77777777" w:rsidR="0055733F" w:rsidRDefault="0055733F" w:rsidP="003C0A4F">
      <w:pPr>
        <w:spacing w:after="0" w:line="240" w:lineRule="auto"/>
      </w:pPr>
      <w:r>
        <w:separator/>
      </w:r>
    </w:p>
  </w:footnote>
  <w:footnote w:type="continuationSeparator" w:id="0">
    <w:p w14:paraId="2A319E24" w14:textId="77777777" w:rsidR="0055733F" w:rsidRDefault="0055733F" w:rsidP="003C0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4.3pt;height:3in;visibility:visible;mso-wrap-style:square" o:bullet="t">
        <v:imagedata r:id="rId1" o:title="GEAR UP Color Logo"/>
      </v:shape>
    </w:pict>
  </w:numPicBullet>
  <w:abstractNum w:abstractNumId="0" w15:restartNumberingAfterBreak="0">
    <w:nsid w:val="01971A7F"/>
    <w:multiLevelType w:val="hybridMultilevel"/>
    <w:tmpl w:val="7568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74CC"/>
    <w:multiLevelType w:val="hybridMultilevel"/>
    <w:tmpl w:val="194CC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F5510"/>
    <w:multiLevelType w:val="hybridMultilevel"/>
    <w:tmpl w:val="2B1897B4"/>
    <w:lvl w:ilvl="0" w:tplc="6C6CFF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8DF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8F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E8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271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6AF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62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27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C65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E11763"/>
    <w:multiLevelType w:val="hybridMultilevel"/>
    <w:tmpl w:val="D0FE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66CAA"/>
    <w:multiLevelType w:val="hybridMultilevel"/>
    <w:tmpl w:val="29D67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F1013"/>
    <w:multiLevelType w:val="hybridMultilevel"/>
    <w:tmpl w:val="CDC69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D52BE5"/>
    <w:multiLevelType w:val="hybridMultilevel"/>
    <w:tmpl w:val="6A629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AE691D"/>
    <w:multiLevelType w:val="hybridMultilevel"/>
    <w:tmpl w:val="22C06E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E4960"/>
    <w:multiLevelType w:val="hybridMultilevel"/>
    <w:tmpl w:val="6ACEB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9B3FE5"/>
    <w:multiLevelType w:val="hybridMultilevel"/>
    <w:tmpl w:val="C7629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15605"/>
    <w:multiLevelType w:val="hybridMultilevel"/>
    <w:tmpl w:val="381A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0E60"/>
    <w:multiLevelType w:val="hybridMultilevel"/>
    <w:tmpl w:val="6FE659E6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374F4"/>
    <w:multiLevelType w:val="hybridMultilevel"/>
    <w:tmpl w:val="189ECC30"/>
    <w:lvl w:ilvl="0" w:tplc="C728C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8513A"/>
    <w:multiLevelType w:val="hybridMultilevel"/>
    <w:tmpl w:val="D3F4D2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A60425"/>
    <w:multiLevelType w:val="hybridMultilevel"/>
    <w:tmpl w:val="6AC803FE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385328">
    <w:abstractNumId w:val="2"/>
  </w:num>
  <w:num w:numId="2" w16cid:durableId="1138301126">
    <w:abstractNumId w:val="14"/>
  </w:num>
  <w:num w:numId="3" w16cid:durableId="686177479">
    <w:abstractNumId w:val="6"/>
  </w:num>
  <w:num w:numId="4" w16cid:durableId="603347286">
    <w:abstractNumId w:val="8"/>
  </w:num>
  <w:num w:numId="5" w16cid:durableId="733234976">
    <w:abstractNumId w:val="1"/>
  </w:num>
  <w:num w:numId="6" w16cid:durableId="964044286">
    <w:abstractNumId w:val="0"/>
  </w:num>
  <w:num w:numId="7" w16cid:durableId="1884629853">
    <w:abstractNumId w:val="11"/>
  </w:num>
  <w:num w:numId="8" w16cid:durableId="2103715799">
    <w:abstractNumId w:val="3"/>
  </w:num>
  <w:num w:numId="9" w16cid:durableId="252445004">
    <w:abstractNumId w:val="5"/>
  </w:num>
  <w:num w:numId="10" w16cid:durableId="1120878148">
    <w:abstractNumId w:val="13"/>
  </w:num>
  <w:num w:numId="11" w16cid:durableId="2082289180">
    <w:abstractNumId w:val="12"/>
  </w:num>
  <w:num w:numId="12" w16cid:durableId="1836214894">
    <w:abstractNumId w:val="4"/>
  </w:num>
  <w:num w:numId="13" w16cid:durableId="682633808">
    <w:abstractNumId w:val="9"/>
  </w:num>
  <w:num w:numId="14" w16cid:durableId="258568459">
    <w:abstractNumId w:val="10"/>
  </w:num>
  <w:num w:numId="15" w16cid:durableId="121385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F4"/>
    <w:rsid w:val="000619BD"/>
    <w:rsid w:val="00095623"/>
    <w:rsid w:val="00095C7F"/>
    <w:rsid w:val="000B6988"/>
    <w:rsid w:val="000D3CF4"/>
    <w:rsid w:val="000F3864"/>
    <w:rsid w:val="000F724D"/>
    <w:rsid w:val="0010208F"/>
    <w:rsid w:val="00131288"/>
    <w:rsid w:val="001648BB"/>
    <w:rsid w:val="00180989"/>
    <w:rsid w:val="00194B50"/>
    <w:rsid w:val="001C0886"/>
    <w:rsid w:val="001C2961"/>
    <w:rsid w:val="00204E79"/>
    <w:rsid w:val="00206BBF"/>
    <w:rsid w:val="00212BFD"/>
    <w:rsid w:val="00216542"/>
    <w:rsid w:val="0022592A"/>
    <w:rsid w:val="002349E2"/>
    <w:rsid w:val="00247A7C"/>
    <w:rsid w:val="002834EC"/>
    <w:rsid w:val="002923EA"/>
    <w:rsid w:val="00294D9F"/>
    <w:rsid w:val="002D00F4"/>
    <w:rsid w:val="002D4D55"/>
    <w:rsid w:val="002D6EEF"/>
    <w:rsid w:val="00300D0C"/>
    <w:rsid w:val="003046B5"/>
    <w:rsid w:val="003063E7"/>
    <w:rsid w:val="003229A5"/>
    <w:rsid w:val="00331EAB"/>
    <w:rsid w:val="0034508D"/>
    <w:rsid w:val="00363C3B"/>
    <w:rsid w:val="00370284"/>
    <w:rsid w:val="003A5D10"/>
    <w:rsid w:val="003A66AB"/>
    <w:rsid w:val="003C0219"/>
    <w:rsid w:val="003C0A4F"/>
    <w:rsid w:val="003E0B9D"/>
    <w:rsid w:val="003E3252"/>
    <w:rsid w:val="003E67A7"/>
    <w:rsid w:val="003F1165"/>
    <w:rsid w:val="00407F52"/>
    <w:rsid w:val="00460A8B"/>
    <w:rsid w:val="00466326"/>
    <w:rsid w:val="0046688A"/>
    <w:rsid w:val="004A25B2"/>
    <w:rsid w:val="004B06D7"/>
    <w:rsid w:val="004D7D7C"/>
    <w:rsid w:val="0050301D"/>
    <w:rsid w:val="0055733F"/>
    <w:rsid w:val="00592178"/>
    <w:rsid w:val="005D3BF5"/>
    <w:rsid w:val="0061155A"/>
    <w:rsid w:val="00624EB0"/>
    <w:rsid w:val="0063354E"/>
    <w:rsid w:val="00670A76"/>
    <w:rsid w:val="006F694D"/>
    <w:rsid w:val="00721341"/>
    <w:rsid w:val="00753FB8"/>
    <w:rsid w:val="007B13A8"/>
    <w:rsid w:val="007C4410"/>
    <w:rsid w:val="007E08E0"/>
    <w:rsid w:val="007F342F"/>
    <w:rsid w:val="00821955"/>
    <w:rsid w:val="008D0A67"/>
    <w:rsid w:val="008D2956"/>
    <w:rsid w:val="008F6450"/>
    <w:rsid w:val="00904CBD"/>
    <w:rsid w:val="00912171"/>
    <w:rsid w:val="009D475E"/>
    <w:rsid w:val="00A22535"/>
    <w:rsid w:val="00A42334"/>
    <w:rsid w:val="00A72768"/>
    <w:rsid w:val="00A909A4"/>
    <w:rsid w:val="00AA6460"/>
    <w:rsid w:val="00AB3532"/>
    <w:rsid w:val="00B14652"/>
    <w:rsid w:val="00B26820"/>
    <w:rsid w:val="00B33084"/>
    <w:rsid w:val="00B65373"/>
    <w:rsid w:val="00B76085"/>
    <w:rsid w:val="00BD4761"/>
    <w:rsid w:val="00C17E6B"/>
    <w:rsid w:val="00C731F1"/>
    <w:rsid w:val="00C81080"/>
    <w:rsid w:val="00C90B7C"/>
    <w:rsid w:val="00C964B3"/>
    <w:rsid w:val="00CA3AC5"/>
    <w:rsid w:val="00D03B9F"/>
    <w:rsid w:val="00D17548"/>
    <w:rsid w:val="00D7168F"/>
    <w:rsid w:val="00D92F1B"/>
    <w:rsid w:val="00D96CF6"/>
    <w:rsid w:val="00DA3002"/>
    <w:rsid w:val="00DC24CF"/>
    <w:rsid w:val="00DE6CA5"/>
    <w:rsid w:val="00E00CC2"/>
    <w:rsid w:val="00EA1E95"/>
    <w:rsid w:val="00ED20A9"/>
    <w:rsid w:val="00EF1B9C"/>
    <w:rsid w:val="00F30C45"/>
    <w:rsid w:val="00F81136"/>
    <w:rsid w:val="00F83B1B"/>
    <w:rsid w:val="00FA7F53"/>
    <w:rsid w:val="00F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250AE01"/>
  <w15:docId w15:val="{2E4D4398-F45D-4EED-B489-3F6DE140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A4F"/>
  </w:style>
  <w:style w:type="paragraph" w:styleId="Footer">
    <w:name w:val="footer"/>
    <w:basedOn w:val="Normal"/>
    <w:link w:val="FooterChar"/>
    <w:uiPriority w:val="99"/>
    <w:unhideWhenUsed/>
    <w:rsid w:val="003C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A4F"/>
  </w:style>
  <w:style w:type="paragraph" w:styleId="BalloonText">
    <w:name w:val="Balloon Text"/>
    <w:basedOn w:val="Normal"/>
    <w:link w:val="BalloonTextChar"/>
    <w:uiPriority w:val="99"/>
    <w:semiHidden/>
    <w:unhideWhenUsed/>
    <w:rsid w:val="003C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9A5"/>
    <w:pPr>
      <w:ind w:left="720"/>
      <w:contextualSpacing/>
    </w:pPr>
  </w:style>
  <w:style w:type="table" w:styleId="TableGrid">
    <w:name w:val="Table Grid"/>
    <w:basedOn w:val="TableNormal"/>
    <w:uiPriority w:val="59"/>
    <w:rsid w:val="00ED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59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6EEF"/>
    <w:rPr>
      <w:color w:val="3300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EE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7F5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00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mc.org/students/resource-guides.html" TargetMode="External"/><Relationship Id="rId13" Type="http://schemas.openxmlformats.org/officeDocument/2006/relationships/hyperlink" Target="https://studentaid.gov/resources/prepare-for-college/checklists/12th-grade" TargetMode="External"/><Relationship Id="rId18" Type="http://schemas.openxmlformats.org/officeDocument/2006/relationships/hyperlink" Target="https://www.nasfaa.org/tools_resource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studentaid.gov/understand-aid/types" TargetMode="External"/><Relationship Id="rId12" Type="http://schemas.openxmlformats.org/officeDocument/2006/relationships/hyperlink" Target="https://financialaidtoolkit.ed.gov/tk/resources.jsp" TargetMode="External"/><Relationship Id="rId17" Type="http://schemas.openxmlformats.org/officeDocument/2006/relationships/hyperlink" Target="https://www.youtube.com/user/FederalStudentAid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ancialaidtoolkit.ed.gov/resources/counselors-handbook-2018-19.pdf" TargetMode="External"/><Relationship Id="rId20" Type="http://schemas.openxmlformats.org/officeDocument/2006/relationships/hyperlink" Target="https://studentaid.gov/fsa-id/create-account/laun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nancialaidtoolkit.ed.gov/tk/resources.j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udentaid.ed.gov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tudentaid.gov/resources" TargetMode="External"/><Relationship Id="rId19" Type="http://schemas.openxmlformats.org/officeDocument/2006/relationships/hyperlink" Target="http://www.ownyourownfuture.com/files/documents/cracking-fin-aid-code-words-e_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mc.org/students/opportunities-guide-workbook.html" TargetMode="External"/><Relationship Id="rId14" Type="http://schemas.openxmlformats.org/officeDocument/2006/relationships/hyperlink" Target="http://financialaidtoolkit.ed.gov/tk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oadmap">
      <a:dk1>
        <a:sysClr val="windowText" lastClr="000000"/>
      </a:dk1>
      <a:lt1>
        <a:sysClr val="window" lastClr="FFFFFF"/>
      </a:lt1>
      <a:dk2>
        <a:srgbClr val="007F42"/>
      </a:dk2>
      <a:lt2>
        <a:srgbClr val="EEECE1"/>
      </a:lt2>
      <a:accent1>
        <a:srgbClr val="92D050"/>
      </a:accent1>
      <a:accent2>
        <a:srgbClr val="C0504D"/>
      </a:accent2>
      <a:accent3>
        <a:srgbClr val="007F42"/>
      </a:accent3>
      <a:accent4>
        <a:srgbClr val="8064A2"/>
      </a:accent4>
      <a:accent5>
        <a:srgbClr val="4BACC6"/>
      </a:accent5>
      <a:accent6>
        <a:srgbClr val="00B0F0"/>
      </a:accent6>
      <a:hlink>
        <a:srgbClr val="0000FF"/>
      </a:hlink>
      <a:folHlink>
        <a:srgbClr val="800080"/>
      </a:folHlink>
    </a:clrScheme>
    <a:fontScheme name="GEAR UP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Stephanie Stanley</cp:lastModifiedBy>
  <cp:revision>20</cp:revision>
  <dcterms:created xsi:type="dcterms:W3CDTF">2023-06-07T18:44:00Z</dcterms:created>
  <dcterms:modified xsi:type="dcterms:W3CDTF">2023-06-13T16:10:00Z</dcterms:modified>
</cp:coreProperties>
</file>