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5D8D" w14:textId="5E4FEB11" w:rsidR="00ED20A9" w:rsidRPr="008D6AB4" w:rsidRDefault="00E415A8" w:rsidP="00466326">
      <w:pPr>
        <w:rPr>
          <w:rFonts w:ascii="Noto Sans Med" w:hAnsi="Noto Sans Med" w:cs="Noto Sans Med"/>
          <w:b/>
          <w:color w:val="002060"/>
          <w:sz w:val="48"/>
        </w:rPr>
      </w:pPr>
      <w:r>
        <w:rPr>
          <w:rFonts w:ascii="Noto Sans Med" w:hAnsi="Noto Sans Med" w:cs="Noto Sans Med"/>
          <w:b/>
          <w:color w:val="002060"/>
          <w:sz w:val="48"/>
        </w:rPr>
        <w:t xml:space="preserve">  </w:t>
      </w:r>
      <w:r w:rsidR="00020DA1">
        <w:rPr>
          <w:rFonts w:ascii="Noto Sans Med" w:hAnsi="Noto Sans Med" w:cs="Noto Sans Med"/>
          <w:b/>
          <w:color w:val="002060"/>
          <w:sz w:val="48"/>
        </w:rPr>
        <w:t xml:space="preserve">  </w:t>
      </w:r>
      <w:r>
        <w:rPr>
          <w:rFonts w:ascii="Noto Sans Med" w:hAnsi="Noto Sans Med" w:cs="Noto Sans Med"/>
          <w:b/>
          <w:noProof/>
          <w:color w:val="002060"/>
          <w:sz w:val="48"/>
        </w:rPr>
        <w:drawing>
          <wp:inline distT="0" distB="0" distL="0" distR="0" wp14:anchorId="26379577" wp14:editId="286BD156">
            <wp:extent cx="547200" cy="708871"/>
            <wp:effectExtent l="0" t="0" r="5715" b="0"/>
            <wp:docPr id="1" name="Picture 1" descr="A blue and white sign with a red graduation cap and a white g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sign with a red graduation cap and a white gear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64" cy="72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oto Sans Med" w:hAnsi="Noto Sans Med" w:cs="Noto Sans Med"/>
          <w:b/>
          <w:color w:val="002060"/>
          <w:sz w:val="48"/>
        </w:rPr>
        <w:t xml:space="preserve"> </w:t>
      </w:r>
      <w:r w:rsidR="00020DA1">
        <w:rPr>
          <w:rFonts w:ascii="Noto Sans Med" w:hAnsi="Noto Sans Med" w:cs="Noto Sans Med"/>
          <w:b/>
          <w:color w:val="002060"/>
          <w:sz w:val="48"/>
        </w:rPr>
        <w:t xml:space="preserve">  </w:t>
      </w:r>
      <w:r>
        <w:rPr>
          <w:rFonts w:ascii="Noto Sans Med" w:hAnsi="Noto Sans Med" w:cs="Noto Sans Med"/>
          <w:b/>
          <w:color w:val="002060"/>
          <w:sz w:val="48"/>
        </w:rPr>
        <w:t xml:space="preserve"> </w:t>
      </w:r>
      <w:r w:rsidR="002D6EEF" w:rsidRPr="008D6AB4">
        <w:rPr>
          <w:rFonts w:ascii="Noto Sans Med" w:hAnsi="Noto Sans Med" w:cs="Noto Sans Med"/>
          <w:b/>
          <w:color w:val="002060"/>
          <w:sz w:val="48"/>
        </w:rPr>
        <w:t xml:space="preserve">Family Workshop: </w:t>
      </w:r>
      <w:r w:rsidR="00212BFD" w:rsidRPr="008D6AB4">
        <w:rPr>
          <w:rFonts w:ascii="Noto Sans Med" w:hAnsi="Noto Sans Med" w:cs="Noto Sans Med"/>
          <w:b/>
          <w:color w:val="002060"/>
          <w:sz w:val="48"/>
        </w:rPr>
        <w:t>College</w:t>
      </w:r>
      <w:r w:rsidR="002D6EEF" w:rsidRPr="008D6AB4">
        <w:rPr>
          <w:rFonts w:ascii="Noto Sans Med" w:hAnsi="Noto Sans Med" w:cs="Noto Sans Med"/>
          <w:b/>
          <w:color w:val="002060"/>
          <w:sz w:val="48"/>
        </w:rPr>
        <w:t xml:space="preserve"> 101</w:t>
      </w:r>
      <w:r w:rsidR="00167DEF">
        <w:rPr>
          <w:rFonts w:ascii="Noto Sans Med" w:hAnsi="Noto Sans Med" w:cs="Noto Sans Med"/>
          <w:b/>
          <w:color w:val="002060"/>
          <w:sz w:val="48"/>
        </w:rPr>
        <w:t xml:space="preserve">                     </w:t>
      </w:r>
    </w:p>
    <w:p w14:paraId="1B90AB43" w14:textId="77777777" w:rsidR="002D6EEF" w:rsidRPr="00020DA1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DESCRIPTION</w:t>
      </w:r>
    </w:p>
    <w:p w14:paraId="1806F64B" w14:textId="77777777" w:rsidR="002D6EEF" w:rsidRPr="00020DA1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 xml:space="preserve">This presentation covers </w:t>
      </w:r>
      <w:r w:rsidR="00370284" w:rsidRPr="00020DA1">
        <w:rPr>
          <w:rFonts w:ascii="Barlow Medium" w:hAnsi="Barlow Medium"/>
          <w:sz w:val="24"/>
          <w:szCs w:val="24"/>
        </w:rPr>
        <w:t>why college is important and how students and parents can prepare.</w:t>
      </w:r>
      <w:r w:rsidR="00821955" w:rsidRPr="00020DA1">
        <w:rPr>
          <w:rFonts w:ascii="Barlow Medium" w:hAnsi="Barlow Medium"/>
          <w:sz w:val="24"/>
          <w:szCs w:val="24"/>
        </w:rPr>
        <w:t xml:space="preserve"> </w:t>
      </w:r>
    </w:p>
    <w:p w14:paraId="5E2363A0" w14:textId="77777777" w:rsidR="002D6EEF" w:rsidRPr="00020DA1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0EB1DCCD" w14:textId="77777777" w:rsidR="002D6EEF" w:rsidRPr="00020DA1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SUGGESTED MONTH</w:t>
      </w:r>
    </w:p>
    <w:p w14:paraId="5870589F" w14:textId="77777777" w:rsidR="002D6EEF" w:rsidRPr="00020DA1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September/October</w:t>
      </w:r>
    </w:p>
    <w:p w14:paraId="6904B5C8" w14:textId="77777777" w:rsidR="002D6EEF" w:rsidRPr="00020DA1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74BEBAAE" w14:textId="77777777" w:rsidR="002D6EEF" w:rsidRPr="00020DA1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SUGGESTED AUDIENCE</w:t>
      </w:r>
    </w:p>
    <w:p w14:paraId="540C9D2C" w14:textId="19FC6675" w:rsidR="002D6EEF" w:rsidRPr="00020DA1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Parents &amp;</w:t>
      </w:r>
      <w:r w:rsidR="00370284" w:rsidRPr="00020DA1">
        <w:rPr>
          <w:rFonts w:ascii="Barlow Medium" w:hAnsi="Barlow Medium"/>
          <w:sz w:val="24"/>
          <w:szCs w:val="24"/>
        </w:rPr>
        <w:t xml:space="preserve"> 9</w:t>
      </w:r>
      <w:r w:rsidR="00370284" w:rsidRPr="00020DA1">
        <w:rPr>
          <w:rFonts w:ascii="Barlow Medium" w:hAnsi="Barlow Medium"/>
          <w:sz w:val="24"/>
          <w:szCs w:val="24"/>
          <w:vertAlign w:val="superscript"/>
        </w:rPr>
        <w:t>th</w:t>
      </w:r>
      <w:r w:rsidR="00370284" w:rsidRPr="00020DA1">
        <w:rPr>
          <w:rFonts w:ascii="Barlow Medium" w:hAnsi="Barlow Medium"/>
          <w:sz w:val="24"/>
          <w:szCs w:val="24"/>
        </w:rPr>
        <w:t>-12</w:t>
      </w:r>
      <w:r w:rsidR="00370284" w:rsidRPr="00020DA1">
        <w:rPr>
          <w:rFonts w:ascii="Barlow Medium" w:hAnsi="Barlow Medium"/>
          <w:sz w:val="24"/>
          <w:szCs w:val="24"/>
          <w:vertAlign w:val="superscript"/>
        </w:rPr>
        <w:t>th</w:t>
      </w:r>
      <w:r w:rsidR="00370284" w:rsidRPr="00020DA1">
        <w:rPr>
          <w:rFonts w:ascii="Barlow Medium" w:hAnsi="Barlow Medium"/>
          <w:sz w:val="24"/>
          <w:szCs w:val="24"/>
        </w:rPr>
        <w:t xml:space="preserve"> </w:t>
      </w:r>
      <w:r w:rsidRPr="00020DA1">
        <w:rPr>
          <w:rFonts w:ascii="Barlow Medium" w:hAnsi="Barlow Medium"/>
          <w:sz w:val="24"/>
          <w:szCs w:val="24"/>
        </w:rPr>
        <w:t xml:space="preserve">grade </w:t>
      </w:r>
      <w:r w:rsidR="00CC0F71" w:rsidRPr="00020DA1">
        <w:rPr>
          <w:rFonts w:ascii="Barlow Medium" w:hAnsi="Barlow Medium"/>
          <w:sz w:val="24"/>
          <w:szCs w:val="24"/>
        </w:rPr>
        <w:t>students.</w:t>
      </w:r>
      <w:r w:rsidRPr="00020DA1">
        <w:rPr>
          <w:rFonts w:ascii="Barlow Medium" w:hAnsi="Barlow Medium"/>
          <w:sz w:val="24"/>
          <w:szCs w:val="24"/>
        </w:rPr>
        <w:t xml:space="preserve"> </w:t>
      </w:r>
    </w:p>
    <w:p w14:paraId="02F6737C" w14:textId="77777777" w:rsidR="002D6EEF" w:rsidRPr="00020DA1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43B90F00" w14:textId="77777777" w:rsidR="00A22535" w:rsidRPr="00020DA1" w:rsidRDefault="00A22535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MATERIALS</w:t>
      </w:r>
    </w:p>
    <w:p w14:paraId="2D813A43" w14:textId="77777777" w:rsidR="00A22535" w:rsidRPr="00020DA1" w:rsidRDefault="00370284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College</w:t>
      </w:r>
      <w:r w:rsidR="00A22535" w:rsidRPr="00020DA1">
        <w:rPr>
          <w:rFonts w:ascii="Barlow Medium" w:hAnsi="Barlow Medium"/>
          <w:sz w:val="24"/>
          <w:szCs w:val="24"/>
        </w:rPr>
        <w:t xml:space="preserve"> 101 Power Point</w:t>
      </w:r>
    </w:p>
    <w:p w14:paraId="51A4DCDA" w14:textId="77777777" w:rsidR="00A22535" w:rsidRPr="00020DA1" w:rsidRDefault="00A22535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3CB98018" w14:textId="77777777" w:rsidR="002D6EEF" w:rsidRPr="00020DA1" w:rsidRDefault="00A22535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HANDOUTS</w:t>
      </w:r>
    </w:p>
    <w:p w14:paraId="03E215F8" w14:textId="77777777" w:rsidR="0028631D" w:rsidRPr="00020DA1" w:rsidRDefault="00000000" w:rsidP="002D6EEF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sz w:val="24"/>
          <w:szCs w:val="24"/>
        </w:rPr>
      </w:pPr>
      <w:hyperlink r:id="rId11" w:history="1">
        <w:r w:rsidR="0028631D" w:rsidRPr="00020DA1">
          <w:rPr>
            <w:rStyle w:val="Hyperlink"/>
            <w:rFonts w:ascii="Barlow Medium" w:hAnsi="Barlow Medium"/>
            <w:sz w:val="24"/>
            <w:szCs w:val="24"/>
          </w:rPr>
          <w:t xml:space="preserve">ECMC Why Go </w:t>
        </w:r>
        <w:proofErr w:type="gramStart"/>
        <w:r w:rsidR="0028631D" w:rsidRPr="00020DA1">
          <w:rPr>
            <w:rStyle w:val="Hyperlink"/>
            <w:rFonts w:ascii="Barlow Medium" w:hAnsi="Barlow Medium"/>
            <w:sz w:val="24"/>
            <w:szCs w:val="24"/>
          </w:rPr>
          <w:t>To</w:t>
        </w:r>
        <w:proofErr w:type="gramEnd"/>
        <w:r w:rsidR="0028631D" w:rsidRPr="00020DA1">
          <w:rPr>
            <w:rStyle w:val="Hyperlink"/>
            <w:rFonts w:ascii="Barlow Medium" w:hAnsi="Barlow Medium"/>
            <w:sz w:val="24"/>
            <w:szCs w:val="24"/>
          </w:rPr>
          <w:t xml:space="preserve"> College</w:t>
        </w:r>
      </w:hyperlink>
      <w:r w:rsidR="0028631D" w:rsidRPr="00020DA1">
        <w:rPr>
          <w:rFonts w:ascii="Barlow Medium" w:hAnsi="Barlow Medium"/>
          <w:sz w:val="24"/>
          <w:szCs w:val="24"/>
        </w:rPr>
        <w:t xml:space="preserve"> (available in English and Spanish)</w:t>
      </w:r>
    </w:p>
    <w:p w14:paraId="13717189" w14:textId="77777777" w:rsidR="00520FDF" w:rsidRPr="00020DA1" w:rsidRDefault="00000000" w:rsidP="00520FDF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sz w:val="24"/>
          <w:szCs w:val="24"/>
        </w:rPr>
      </w:pPr>
      <w:hyperlink r:id="rId12" w:history="1">
        <w:r w:rsidR="00520FDF" w:rsidRPr="00020DA1">
          <w:rPr>
            <w:rStyle w:val="Hyperlink"/>
            <w:rFonts w:ascii="Barlow Medium" w:hAnsi="Barlow Medium"/>
            <w:sz w:val="24"/>
            <w:szCs w:val="24"/>
          </w:rPr>
          <w:t>ECMC Opportunities Booklet</w:t>
        </w:r>
      </w:hyperlink>
      <w:r w:rsidR="00520FDF" w:rsidRPr="00020DA1">
        <w:rPr>
          <w:rFonts w:ascii="Barlow Medium" w:hAnsi="Barlow Medium"/>
          <w:sz w:val="24"/>
          <w:szCs w:val="24"/>
        </w:rPr>
        <w:t xml:space="preserve"> (available in English and Spanish)</w:t>
      </w:r>
    </w:p>
    <w:p w14:paraId="021D4F38" w14:textId="77777777" w:rsidR="00413C7F" w:rsidRPr="00020DA1" w:rsidRDefault="00000000" w:rsidP="00413C7F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sz w:val="24"/>
          <w:szCs w:val="24"/>
        </w:rPr>
      </w:pPr>
      <w:hyperlink r:id="rId13" w:history="1">
        <w:r w:rsidR="002D6EEF" w:rsidRPr="00020DA1">
          <w:rPr>
            <w:rStyle w:val="Hyperlink"/>
            <w:rFonts w:ascii="Barlow Medium" w:hAnsi="Barlow Medium"/>
            <w:sz w:val="24"/>
            <w:szCs w:val="24"/>
          </w:rPr>
          <w:t>Big Future Parent Action Plans by Grade</w:t>
        </w:r>
      </w:hyperlink>
    </w:p>
    <w:p w14:paraId="3974BE88" w14:textId="77777777" w:rsidR="00413C7F" w:rsidRPr="00020DA1" w:rsidRDefault="00000000" w:rsidP="00413C7F">
      <w:pPr>
        <w:pStyle w:val="ListParagraph"/>
        <w:widowControl w:val="0"/>
        <w:numPr>
          <w:ilvl w:val="0"/>
          <w:numId w:val="8"/>
        </w:numPr>
        <w:spacing w:after="0"/>
        <w:rPr>
          <w:rStyle w:val="Hyperlink"/>
          <w:rFonts w:ascii="Barlow Medium" w:hAnsi="Barlow Medium"/>
          <w:color w:val="auto"/>
          <w:sz w:val="24"/>
          <w:szCs w:val="24"/>
          <w:u w:val="none"/>
        </w:rPr>
      </w:pPr>
      <w:hyperlink r:id="rId14" w:history="1">
        <w:r w:rsidR="00413C7F" w:rsidRPr="00020DA1">
          <w:rPr>
            <w:rStyle w:val="Hyperlink"/>
            <w:rFonts w:ascii="Barlow Medium" w:hAnsi="Barlow Medium"/>
            <w:sz w:val="24"/>
            <w:szCs w:val="24"/>
          </w:rPr>
          <w:t>Federal Student Aid College Preparation Checklist</w:t>
        </w:r>
      </w:hyperlink>
    </w:p>
    <w:p w14:paraId="41B90A68" w14:textId="762AF06D" w:rsidR="00227404" w:rsidRPr="00020DA1" w:rsidRDefault="00227404" w:rsidP="00413C7F">
      <w:pPr>
        <w:pStyle w:val="ListParagraph"/>
        <w:widowControl w:val="0"/>
        <w:numPr>
          <w:ilvl w:val="0"/>
          <w:numId w:val="8"/>
        </w:numPr>
        <w:spacing w:after="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Newsletter: Why go to college</w:t>
      </w:r>
      <w:r w:rsidR="00CC0F71" w:rsidRPr="00020DA1">
        <w:rPr>
          <w:rFonts w:ascii="Barlow Medium" w:hAnsi="Barlow Medium"/>
          <w:sz w:val="24"/>
          <w:szCs w:val="24"/>
        </w:rPr>
        <w:t>?</w:t>
      </w:r>
    </w:p>
    <w:p w14:paraId="4EBE412C" w14:textId="519FAFDF" w:rsidR="002D6EEF" w:rsidRPr="00020DA1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</w:p>
    <w:p w14:paraId="73D716B0" w14:textId="77777777" w:rsidR="002D6EEF" w:rsidRPr="00020DA1" w:rsidRDefault="002D6EEF" w:rsidP="002D6EEF">
      <w:pPr>
        <w:widowControl w:val="0"/>
        <w:spacing w:after="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AGENDA</w:t>
      </w:r>
    </w:p>
    <w:p w14:paraId="1D8E58BF" w14:textId="77777777" w:rsidR="002D6EEF" w:rsidRPr="00020DA1" w:rsidRDefault="002D6EEF" w:rsidP="002D6EEF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First 5 minutes</w:t>
      </w:r>
      <w:r w:rsidRPr="00020DA1">
        <w:rPr>
          <w:rFonts w:ascii="Barlow Medium" w:hAnsi="Barlow Medium"/>
          <w:sz w:val="24"/>
          <w:szCs w:val="24"/>
        </w:rPr>
        <w:tab/>
        <w:t>General Welcome</w:t>
      </w:r>
    </w:p>
    <w:p w14:paraId="78EF6622" w14:textId="77777777" w:rsidR="002D6EEF" w:rsidRPr="00020DA1" w:rsidRDefault="002D6EEF" w:rsidP="002D6EEF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 xml:space="preserve">Next </w:t>
      </w:r>
      <w:r w:rsidR="00A22535" w:rsidRPr="00020DA1">
        <w:rPr>
          <w:rFonts w:ascii="Barlow Medium" w:hAnsi="Barlow Medium"/>
          <w:sz w:val="24"/>
          <w:szCs w:val="24"/>
        </w:rPr>
        <w:t>15</w:t>
      </w:r>
      <w:r w:rsidRPr="00020DA1">
        <w:rPr>
          <w:rFonts w:ascii="Barlow Medium" w:hAnsi="Barlow Medium"/>
          <w:sz w:val="24"/>
          <w:szCs w:val="24"/>
        </w:rPr>
        <w:t xml:space="preserve"> minutes</w:t>
      </w:r>
      <w:r w:rsidRPr="00020DA1">
        <w:rPr>
          <w:rFonts w:ascii="Barlow Medium" w:hAnsi="Barlow Medium"/>
          <w:sz w:val="24"/>
          <w:szCs w:val="24"/>
        </w:rPr>
        <w:tab/>
        <w:t>Icebreaker:</w:t>
      </w:r>
      <w:r w:rsidR="00A22535" w:rsidRPr="00020DA1">
        <w:rPr>
          <w:rFonts w:ascii="Barlow Medium" w:hAnsi="Barlow Medium"/>
          <w:sz w:val="24"/>
          <w:szCs w:val="24"/>
        </w:rPr>
        <w:t xml:space="preserve"> </w:t>
      </w:r>
      <w:r w:rsidR="00821955" w:rsidRPr="00020DA1">
        <w:rPr>
          <w:rFonts w:ascii="Barlow Medium" w:hAnsi="Barlow Medium"/>
          <w:sz w:val="24"/>
          <w:szCs w:val="24"/>
        </w:rPr>
        <w:t>Agree/Disagree</w:t>
      </w:r>
    </w:p>
    <w:p w14:paraId="132E22E3" w14:textId="77777777" w:rsidR="00A72768" w:rsidRPr="00020DA1" w:rsidRDefault="00821955" w:rsidP="00F83B1B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ab/>
      </w:r>
      <w:r w:rsidR="00F83B1B" w:rsidRPr="00020DA1">
        <w:rPr>
          <w:rFonts w:ascii="Barlow Medium" w:hAnsi="Barlow Medium"/>
          <w:sz w:val="24"/>
          <w:szCs w:val="24"/>
        </w:rPr>
        <w:t xml:space="preserve">The goal of this activity is for students and parents to safely share their beliefs and opinions about college and their future with each other (and with you). </w:t>
      </w:r>
      <w:r w:rsidR="00C81080" w:rsidRPr="00020DA1">
        <w:rPr>
          <w:rFonts w:ascii="Barlow Medium" w:hAnsi="Barlow Medium"/>
          <w:sz w:val="24"/>
          <w:szCs w:val="24"/>
        </w:rPr>
        <w:t xml:space="preserve">This activity can be done silently. Let participants know there </w:t>
      </w:r>
      <w:r w:rsidR="00EF1B9C" w:rsidRPr="00020DA1">
        <w:rPr>
          <w:rFonts w:ascii="Barlow Medium" w:hAnsi="Barlow Medium"/>
          <w:sz w:val="24"/>
          <w:szCs w:val="24"/>
        </w:rPr>
        <w:t>are</w:t>
      </w:r>
      <w:r w:rsidR="00C81080" w:rsidRPr="00020DA1">
        <w:rPr>
          <w:rFonts w:ascii="Barlow Medium" w:hAnsi="Barlow Medium"/>
          <w:sz w:val="24"/>
          <w:szCs w:val="24"/>
        </w:rPr>
        <w:t xml:space="preserve"> no right or wrong answers. </w:t>
      </w:r>
      <w:r w:rsidRPr="00020DA1">
        <w:rPr>
          <w:rFonts w:ascii="Barlow Medium" w:hAnsi="Barlow Medium"/>
          <w:sz w:val="24"/>
          <w:szCs w:val="24"/>
        </w:rPr>
        <w:t>Ask students and parents to stand in a line in the middle of the room. One side of the room is “</w:t>
      </w:r>
      <w:proofErr w:type="gramStart"/>
      <w:r w:rsidRPr="00020DA1">
        <w:rPr>
          <w:rFonts w:ascii="Barlow Medium" w:hAnsi="Barlow Medium"/>
          <w:sz w:val="24"/>
          <w:szCs w:val="24"/>
        </w:rPr>
        <w:t>Agree</w:t>
      </w:r>
      <w:proofErr w:type="gramEnd"/>
      <w:r w:rsidRPr="00020DA1">
        <w:rPr>
          <w:rFonts w:ascii="Barlow Medium" w:hAnsi="Barlow Medium"/>
          <w:sz w:val="24"/>
          <w:szCs w:val="24"/>
        </w:rPr>
        <w:t xml:space="preserve">” and the other side is “Disagree”. Read a statement aloud </w:t>
      </w:r>
      <w:r w:rsidR="00F83B1B" w:rsidRPr="00020DA1">
        <w:rPr>
          <w:rFonts w:ascii="Barlow Medium" w:hAnsi="Barlow Medium"/>
          <w:sz w:val="24"/>
          <w:szCs w:val="24"/>
        </w:rPr>
        <w:t xml:space="preserve">(see next page for sample statements) </w:t>
      </w:r>
      <w:r w:rsidRPr="00020DA1">
        <w:rPr>
          <w:rFonts w:ascii="Barlow Medium" w:hAnsi="Barlow Medium"/>
          <w:sz w:val="24"/>
          <w:szCs w:val="24"/>
        </w:rPr>
        <w:t xml:space="preserve">and have students </w:t>
      </w:r>
      <w:r w:rsidR="00A72768" w:rsidRPr="00020DA1">
        <w:rPr>
          <w:rFonts w:ascii="Barlow Medium" w:hAnsi="Barlow Medium"/>
          <w:sz w:val="24"/>
          <w:szCs w:val="24"/>
        </w:rPr>
        <w:t>or</w:t>
      </w:r>
      <w:r w:rsidRPr="00020DA1">
        <w:rPr>
          <w:rFonts w:ascii="Barlow Medium" w:hAnsi="Barlow Medium"/>
          <w:sz w:val="24"/>
          <w:szCs w:val="24"/>
        </w:rPr>
        <w:t xml:space="preserve"> parents move to either side of the room (all the way to the wall if they strongly agree/disagree or more towards the middl</w:t>
      </w:r>
      <w:r w:rsidR="00C81080" w:rsidRPr="00020DA1">
        <w:rPr>
          <w:rFonts w:ascii="Barlow Medium" w:hAnsi="Barlow Medium"/>
          <w:sz w:val="24"/>
          <w:szCs w:val="24"/>
        </w:rPr>
        <w:t>e for a more neutral attitude).</w:t>
      </w:r>
    </w:p>
    <w:p w14:paraId="6BFD0DBE" w14:textId="77777777" w:rsidR="002D6EEF" w:rsidRPr="00020DA1" w:rsidRDefault="002D6EEF" w:rsidP="002D6EEF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 xml:space="preserve">Next </w:t>
      </w:r>
      <w:r w:rsidR="00A22535" w:rsidRPr="00020DA1">
        <w:rPr>
          <w:rFonts w:ascii="Barlow Medium" w:hAnsi="Barlow Medium"/>
          <w:sz w:val="24"/>
          <w:szCs w:val="24"/>
        </w:rPr>
        <w:t>25</w:t>
      </w:r>
      <w:r w:rsidRPr="00020DA1">
        <w:rPr>
          <w:rFonts w:ascii="Barlow Medium" w:hAnsi="Barlow Medium"/>
          <w:sz w:val="24"/>
          <w:szCs w:val="24"/>
        </w:rPr>
        <w:t xml:space="preserve"> minutes</w:t>
      </w:r>
      <w:r w:rsidRPr="00020DA1">
        <w:rPr>
          <w:rFonts w:ascii="Barlow Medium" w:hAnsi="Barlow Medium"/>
          <w:sz w:val="24"/>
          <w:szCs w:val="24"/>
        </w:rPr>
        <w:tab/>
        <w:t xml:space="preserve">Present </w:t>
      </w:r>
      <w:r w:rsidR="00821955" w:rsidRPr="00020DA1">
        <w:rPr>
          <w:rFonts w:ascii="Barlow Medium" w:hAnsi="Barlow Medium"/>
          <w:sz w:val="24"/>
          <w:szCs w:val="24"/>
        </w:rPr>
        <w:t>College</w:t>
      </w:r>
      <w:r w:rsidRPr="00020DA1">
        <w:rPr>
          <w:rFonts w:ascii="Barlow Medium" w:hAnsi="Barlow Medium"/>
          <w:sz w:val="24"/>
          <w:szCs w:val="24"/>
        </w:rPr>
        <w:t xml:space="preserve"> 101 power point. Allow </w:t>
      </w:r>
      <w:r w:rsidR="00A22535" w:rsidRPr="00020DA1">
        <w:rPr>
          <w:rFonts w:ascii="Barlow Medium" w:hAnsi="Barlow Medium"/>
          <w:sz w:val="24"/>
          <w:szCs w:val="24"/>
        </w:rPr>
        <w:t>time for questions.</w:t>
      </w:r>
    </w:p>
    <w:p w14:paraId="66052376" w14:textId="77777777" w:rsidR="00F83B1B" w:rsidRPr="00020DA1" w:rsidRDefault="002D6EEF" w:rsidP="0028631D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Final 5 minutes</w:t>
      </w:r>
      <w:r w:rsidRPr="00020DA1">
        <w:rPr>
          <w:rFonts w:ascii="Barlow Medium" w:hAnsi="Barlow Medium"/>
          <w:sz w:val="24"/>
          <w:szCs w:val="24"/>
        </w:rPr>
        <w:tab/>
        <w:t>Send the participants off with the following Action Steps:</w:t>
      </w:r>
      <w:r w:rsidRPr="00020DA1">
        <w:rPr>
          <w:rFonts w:ascii="Barlow Medium" w:hAnsi="Barlow Medium"/>
          <w:sz w:val="24"/>
          <w:szCs w:val="24"/>
        </w:rPr>
        <w:br/>
        <w:t xml:space="preserve">1) </w:t>
      </w:r>
      <w:r w:rsidR="00A22535" w:rsidRPr="00020DA1">
        <w:rPr>
          <w:rFonts w:ascii="Barlow Medium" w:hAnsi="Barlow Medium"/>
          <w:sz w:val="24"/>
          <w:szCs w:val="24"/>
        </w:rPr>
        <w:t xml:space="preserve">Encourage parents to </w:t>
      </w:r>
      <w:r w:rsidR="00821955" w:rsidRPr="00020DA1">
        <w:rPr>
          <w:rFonts w:ascii="Barlow Medium" w:hAnsi="Barlow Medium"/>
          <w:sz w:val="24"/>
          <w:szCs w:val="24"/>
        </w:rPr>
        <w:t xml:space="preserve">have a conversation with their student about college and </w:t>
      </w:r>
      <w:proofErr w:type="gramStart"/>
      <w:r w:rsidR="00821955" w:rsidRPr="00020DA1">
        <w:rPr>
          <w:rFonts w:ascii="Barlow Medium" w:hAnsi="Barlow Medium"/>
          <w:sz w:val="24"/>
          <w:szCs w:val="24"/>
        </w:rPr>
        <w:t>future plans</w:t>
      </w:r>
      <w:proofErr w:type="gramEnd"/>
      <w:r w:rsidR="00F83B1B" w:rsidRPr="00020DA1">
        <w:rPr>
          <w:rFonts w:ascii="Barlow Medium" w:hAnsi="Barlow Medium"/>
          <w:sz w:val="24"/>
          <w:szCs w:val="24"/>
        </w:rPr>
        <w:t xml:space="preserve"> </w:t>
      </w:r>
      <w:r w:rsidRPr="00020DA1">
        <w:rPr>
          <w:rFonts w:ascii="Barlow Medium" w:hAnsi="Barlow Medium"/>
          <w:sz w:val="24"/>
          <w:szCs w:val="24"/>
        </w:rPr>
        <w:br/>
        <w:t xml:space="preserve">2) </w:t>
      </w:r>
      <w:r w:rsidR="00A22535" w:rsidRPr="00020DA1">
        <w:rPr>
          <w:rFonts w:ascii="Barlow Medium" w:hAnsi="Barlow Medium"/>
          <w:sz w:val="24"/>
          <w:szCs w:val="24"/>
        </w:rPr>
        <w:t>Distribute handout(s)</w:t>
      </w:r>
      <w:r w:rsidRPr="00020DA1">
        <w:rPr>
          <w:rFonts w:ascii="Barlow Medium" w:hAnsi="Barlow Medium"/>
          <w:sz w:val="24"/>
          <w:szCs w:val="24"/>
        </w:rPr>
        <w:br/>
        <w:t>3) Reminder about next event</w:t>
      </w:r>
    </w:p>
    <w:p w14:paraId="3659755E" w14:textId="77777777" w:rsidR="00CB3395" w:rsidRPr="00020DA1" w:rsidRDefault="00CB3395" w:rsidP="0028631D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</w:p>
    <w:p w14:paraId="6B11193D" w14:textId="68566D72" w:rsidR="00AA4AC7" w:rsidRPr="00020DA1" w:rsidRDefault="00AA4AC7" w:rsidP="00F83B1B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</w:p>
    <w:p w14:paraId="2E16324B" w14:textId="77777777" w:rsidR="00167DEF" w:rsidRPr="00020DA1" w:rsidRDefault="00167DEF" w:rsidP="00F83B1B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</w:p>
    <w:p w14:paraId="051A11B3" w14:textId="6CF76CAD" w:rsidR="00F83B1B" w:rsidRPr="00020DA1" w:rsidRDefault="00F83B1B" w:rsidP="00F83B1B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AGREE/DISAGREE SAMPLE STATEMENTS</w:t>
      </w:r>
    </w:p>
    <w:p w14:paraId="5425A2B8" w14:textId="77777777" w:rsidR="00F83B1B" w:rsidRPr="00020DA1" w:rsidRDefault="00F83B1B" w:rsidP="00F83B1B">
      <w:pPr>
        <w:spacing w:after="120" w:line="24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Add your own statements</w:t>
      </w:r>
      <w:r w:rsidR="00EF1B9C" w:rsidRPr="00020DA1">
        <w:rPr>
          <w:rFonts w:ascii="Barlow Medium" w:hAnsi="Barlow Medium"/>
          <w:sz w:val="24"/>
          <w:szCs w:val="24"/>
        </w:rPr>
        <w:t xml:space="preserve"> to the ones below</w:t>
      </w:r>
      <w:r w:rsidRPr="00020DA1">
        <w:rPr>
          <w:rFonts w:ascii="Barlow Medium" w:hAnsi="Barlow Medium"/>
          <w:sz w:val="24"/>
          <w:szCs w:val="24"/>
        </w:rPr>
        <w:t>; make sure to have some fun and easy ones mixed in with the more serious statements that can be good conversation starters.</w:t>
      </w:r>
    </w:p>
    <w:p w14:paraId="42E04A81" w14:textId="77777777" w:rsidR="00F83B1B" w:rsidRPr="00020DA1" w:rsidRDefault="00F83B1B" w:rsidP="00F83B1B">
      <w:pPr>
        <w:spacing w:after="120" w:line="240" w:lineRule="auto"/>
        <w:rPr>
          <w:rFonts w:ascii="Barlow Medium" w:hAnsi="Barlow Medium"/>
          <w:sz w:val="24"/>
          <w:szCs w:val="24"/>
        </w:rPr>
      </w:pPr>
    </w:p>
    <w:p w14:paraId="319712A7" w14:textId="77777777" w:rsidR="00F83B1B" w:rsidRPr="00020DA1" w:rsidRDefault="00F83B1B" w:rsidP="00C81080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 xml:space="preserve">Students &amp; Parents: I love vegetables. </w:t>
      </w:r>
    </w:p>
    <w:p w14:paraId="0BB357B4" w14:textId="77777777" w:rsidR="00F83B1B" w:rsidRPr="00020DA1" w:rsidRDefault="00F83B1B" w:rsidP="00C81080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Students: I know what I want to do when I grow up.</w:t>
      </w:r>
    </w:p>
    <w:p w14:paraId="7A384F5B" w14:textId="77777777" w:rsidR="00F83B1B" w:rsidRPr="00020DA1" w:rsidRDefault="00F83B1B" w:rsidP="00C81080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Parents: I know what my student wants to be when she/he grows up.</w:t>
      </w:r>
    </w:p>
    <w:p w14:paraId="5D495463" w14:textId="77777777" w:rsidR="000F724D" w:rsidRPr="00020DA1" w:rsidRDefault="000F724D" w:rsidP="000F724D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 &amp; Parents: I have been on a college campus.</w:t>
      </w:r>
    </w:p>
    <w:p w14:paraId="61373D65" w14:textId="77777777" w:rsidR="00EF1B9C" w:rsidRPr="00020DA1" w:rsidRDefault="00EF1B9C" w:rsidP="00EF1B9C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 &amp; Parents: I am a Beavers fan.</w:t>
      </w:r>
    </w:p>
    <w:p w14:paraId="1F3B26F5" w14:textId="77777777" w:rsidR="00EF1B9C" w:rsidRPr="00020DA1" w:rsidRDefault="00EF1B9C" w:rsidP="00EF1B9C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 &amp; Parents: I am a Ducks fan.</w:t>
      </w:r>
    </w:p>
    <w:p w14:paraId="3B52419F" w14:textId="77777777" w:rsidR="00EF1B9C" w:rsidRPr="00020DA1" w:rsidRDefault="00EF1B9C" w:rsidP="00EF1B9C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 &amp; Parents: I don’t care about college sports.</w:t>
      </w:r>
    </w:p>
    <w:p w14:paraId="5DAC4894" w14:textId="77777777" w:rsidR="000F724D" w:rsidRPr="00020DA1" w:rsidRDefault="000F724D" w:rsidP="000F724D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 xml:space="preserve">Students: I have one hobby I’m </w:t>
      </w:r>
      <w:proofErr w:type="gramStart"/>
      <w:r w:rsidRPr="00020DA1">
        <w:rPr>
          <w:rFonts w:ascii="Barlow Medium" w:hAnsi="Barlow Medium"/>
          <w:sz w:val="24"/>
          <w:szCs w:val="24"/>
        </w:rPr>
        <w:t>really passionate</w:t>
      </w:r>
      <w:proofErr w:type="gramEnd"/>
      <w:r w:rsidRPr="00020DA1">
        <w:rPr>
          <w:rFonts w:ascii="Barlow Medium" w:hAnsi="Barlow Medium"/>
          <w:sz w:val="24"/>
          <w:szCs w:val="24"/>
        </w:rPr>
        <w:t xml:space="preserve"> about.</w:t>
      </w:r>
    </w:p>
    <w:p w14:paraId="35692B1C" w14:textId="77777777" w:rsidR="00EF1B9C" w:rsidRPr="00020DA1" w:rsidRDefault="00EF1B9C" w:rsidP="00EF1B9C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Parents: I want my student to be happy and successful.</w:t>
      </w:r>
    </w:p>
    <w:p w14:paraId="1EA7A6BE" w14:textId="77777777" w:rsidR="000F724D" w:rsidRPr="00020DA1" w:rsidRDefault="000F724D" w:rsidP="000F724D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 &amp; Parents: I think it’s important to get a college degree or certificate.</w:t>
      </w:r>
    </w:p>
    <w:p w14:paraId="20B48B23" w14:textId="77777777" w:rsidR="00EF1B9C" w:rsidRPr="00020DA1" w:rsidRDefault="00EF1B9C" w:rsidP="00EF1B9C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Students: I want to go to college and get a degree or certificate.</w:t>
      </w:r>
    </w:p>
    <w:p w14:paraId="494A7576" w14:textId="77777777" w:rsidR="00EF1B9C" w:rsidRPr="00020DA1" w:rsidRDefault="00EF1B9C" w:rsidP="00EF1B9C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 &amp; Parents: I know a lot about college and how to prepare.</w:t>
      </w:r>
    </w:p>
    <w:p w14:paraId="48890F1A" w14:textId="77777777" w:rsidR="00F83B1B" w:rsidRPr="00020DA1" w:rsidRDefault="00F83B1B" w:rsidP="00C81080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Students: I like to dance.</w:t>
      </w:r>
    </w:p>
    <w:p w14:paraId="4D152D1D" w14:textId="77777777" w:rsidR="00EF1B9C" w:rsidRPr="00020DA1" w:rsidRDefault="00EF1B9C" w:rsidP="00C81080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Students: I think I’m a good student.</w:t>
      </w:r>
    </w:p>
    <w:p w14:paraId="4070951D" w14:textId="77777777" w:rsidR="00EF1B9C" w:rsidRPr="00020DA1" w:rsidRDefault="00EF1B9C" w:rsidP="00EF1B9C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 &amp; Parents: I know what it takes to graduate from high school.</w:t>
      </w:r>
    </w:p>
    <w:p w14:paraId="3A1562BC" w14:textId="77777777" w:rsidR="009D475E" w:rsidRPr="00020DA1" w:rsidRDefault="009D475E" w:rsidP="009D475E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Students: I like to meet new people.</w:t>
      </w:r>
    </w:p>
    <w:p w14:paraId="6179A109" w14:textId="77777777" w:rsidR="00EF1B9C" w:rsidRPr="00020DA1" w:rsidRDefault="00EF1B9C" w:rsidP="00EF1B9C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 &amp; Parents: I know what it takes to get into college.</w:t>
      </w:r>
    </w:p>
    <w:p w14:paraId="1223AED7" w14:textId="77777777" w:rsidR="000F724D" w:rsidRPr="00020DA1" w:rsidRDefault="006F694D" w:rsidP="00EF1B9C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 xml:space="preserve">Students &amp; </w:t>
      </w:r>
      <w:r w:rsidR="000F724D" w:rsidRPr="00020DA1">
        <w:rPr>
          <w:rFonts w:ascii="Barlow Medium" w:hAnsi="Barlow Medium"/>
          <w:sz w:val="24"/>
          <w:szCs w:val="24"/>
        </w:rPr>
        <w:t xml:space="preserve">Parents: </w:t>
      </w:r>
      <w:r w:rsidRPr="00020DA1">
        <w:rPr>
          <w:rFonts w:ascii="Barlow Medium" w:hAnsi="Barlow Medium"/>
          <w:sz w:val="24"/>
          <w:szCs w:val="24"/>
        </w:rPr>
        <w:t xml:space="preserve">I have </w:t>
      </w:r>
      <w:r w:rsidR="009D475E" w:rsidRPr="00020DA1">
        <w:rPr>
          <w:rFonts w:ascii="Barlow Medium" w:hAnsi="Barlow Medium"/>
          <w:sz w:val="24"/>
          <w:szCs w:val="24"/>
        </w:rPr>
        <w:t>at least one brother or sister</w:t>
      </w:r>
      <w:r w:rsidRPr="00020DA1">
        <w:rPr>
          <w:rFonts w:ascii="Barlow Medium" w:hAnsi="Barlow Medium"/>
          <w:sz w:val="24"/>
          <w:szCs w:val="24"/>
        </w:rPr>
        <w:t xml:space="preserve">. </w:t>
      </w:r>
    </w:p>
    <w:p w14:paraId="7DF7160A" w14:textId="77777777" w:rsidR="000F724D" w:rsidRPr="00020DA1" w:rsidRDefault="000F724D" w:rsidP="00EF1B9C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Students:</w:t>
      </w:r>
      <w:r w:rsidR="006F694D" w:rsidRPr="00020DA1">
        <w:rPr>
          <w:rFonts w:ascii="Barlow Medium" w:hAnsi="Barlow Medium"/>
          <w:sz w:val="24"/>
          <w:szCs w:val="24"/>
        </w:rPr>
        <w:t xml:space="preserve"> </w:t>
      </w:r>
      <w:r w:rsidR="009D475E" w:rsidRPr="00020DA1">
        <w:rPr>
          <w:rFonts w:ascii="Barlow Medium" w:hAnsi="Barlow Medium"/>
          <w:sz w:val="24"/>
          <w:szCs w:val="24"/>
        </w:rPr>
        <w:t>I like to go new places.</w:t>
      </w:r>
    </w:p>
    <w:p w14:paraId="0B1576B8" w14:textId="77777777" w:rsidR="000F724D" w:rsidRPr="00020DA1" w:rsidRDefault="000F724D" w:rsidP="000F724D">
      <w:pPr>
        <w:pStyle w:val="ListParagraph"/>
        <w:numPr>
          <w:ilvl w:val="0"/>
          <w:numId w:val="10"/>
        </w:numPr>
        <w:spacing w:after="120" w:line="360" w:lineRule="auto"/>
        <w:rPr>
          <w:rFonts w:ascii="Barlow Medium" w:hAnsi="Barlow Medium"/>
          <w:sz w:val="24"/>
          <w:szCs w:val="24"/>
        </w:rPr>
      </w:pPr>
      <w:r w:rsidRPr="00020DA1">
        <w:rPr>
          <w:rFonts w:ascii="Barlow Medium" w:hAnsi="Barlow Medium"/>
          <w:sz w:val="24"/>
          <w:szCs w:val="24"/>
        </w:rPr>
        <w:t>Students &amp; Parents: I know what the FAFSA is.</w:t>
      </w:r>
    </w:p>
    <w:p w14:paraId="517838B3" w14:textId="77777777" w:rsidR="002D6EEF" w:rsidRPr="00020DA1" w:rsidRDefault="002D6EEF" w:rsidP="002D6EEF">
      <w:pPr>
        <w:spacing w:after="120" w:line="240" w:lineRule="auto"/>
        <w:ind w:left="2160" w:hanging="2160"/>
        <w:rPr>
          <w:rFonts w:ascii="Barlow Medium" w:hAnsi="Barlow Medium"/>
          <w:sz w:val="24"/>
          <w:szCs w:val="24"/>
        </w:rPr>
      </w:pPr>
    </w:p>
    <w:sectPr w:rsidR="002D6EEF" w:rsidRPr="00020DA1" w:rsidSect="001648BB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1133" w14:textId="77777777" w:rsidR="00B0078F" w:rsidRDefault="00B0078F" w:rsidP="003C0A4F">
      <w:pPr>
        <w:spacing w:after="0" w:line="240" w:lineRule="auto"/>
      </w:pPr>
      <w:r>
        <w:separator/>
      </w:r>
    </w:p>
  </w:endnote>
  <w:endnote w:type="continuationSeparator" w:id="0">
    <w:p w14:paraId="3EA7ECC9" w14:textId="77777777" w:rsidR="00B0078F" w:rsidRDefault="00B0078F" w:rsidP="003C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Med">
    <w:altName w:val="Calibri"/>
    <w:charset w:val="00"/>
    <w:family w:val="swiss"/>
    <w:pitch w:val="variable"/>
    <w:sig w:usb0="E00002FF" w:usb1="4000001F" w:usb2="08000029" w:usb3="00000000" w:csb0="00000001" w:csb1="00000000"/>
  </w:font>
  <w:font w:name="Barlow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BEA" w14:textId="5813104B" w:rsidR="003C0A4F" w:rsidRPr="003229A5" w:rsidRDefault="00C85EE7" w:rsidP="003229A5">
    <w:pPr>
      <w:pStyle w:val="Footer"/>
      <w:spacing w:line="180" w:lineRule="auto"/>
      <w:ind w:left="360"/>
      <w:jc w:val="right"/>
      <w:rPr>
        <w:rFonts w:ascii="Myriad Pro" w:hAnsi="Myriad Pro"/>
        <w:sz w:val="32"/>
      </w:rPr>
    </w:pPr>
    <w:r>
      <w:rPr>
        <w:rFonts w:ascii="Rockwell Extra Bold" w:hAnsi="Rockwell Extra Bold"/>
        <w:noProof/>
        <w:color w:val="007F42"/>
        <w:sz w:val="54"/>
        <w:szCs w:val="54"/>
      </w:rPr>
      <w:drawing>
        <wp:anchor distT="0" distB="0" distL="114300" distR="114300" simplePos="0" relativeHeight="251661312" behindDoc="0" locked="0" layoutInCell="1" allowOverlap="1" wp14:anchorId="237600A5" wp14:editId="3BD5F302">
          <wp:simplePos x="0" y="0"/>
          <wp:positionH relativeFrom="column">
            <wp:posOffset>6235700</wp:posOffset>
          </wp:positionH>
          <wp:positionV relativeFrom="paragraph">
            <wp:posOffset>-29210</wp:posOffset>
          </wp:positionV>
          <wp:extent cx="391795" cy="508000"/>
          <wp:effectExtent l="0" t="0" r="8255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9A5" w:rsidRPr="00462A79">
      <w:rPr>
        <w:rFonts w:ascii="Myriad Pro" w:hAnsi="Myriad Pro"/>
        <w:b/>
        <w:noProof/>
        <w:color w:val="002060"/>
        <w:sz w:val="54"/>
        <w:szCs w:val="5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74A668" wp14:editId="51D2C594">
              <wp:simplePos x="0" y="0"/>
              <wp:positionH relativeFrom="column">
                <wp:posOffset>-600710</wp:posOffset>
              </wp:positionH>
              <wp:positionV relativeFrom="paragraph">
                <wp:posOffset>554355</wp:posOffset>
              </wp:positionV>
              <wp:extent cx="7941310" cy="457200"/>
              <wp:effectExtent l="0" t="0" r="254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1310" cy="4572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54AC9C9" id="Rectangle 2" o:spid="_x0000_s1026" style="position:absolute;margin-left:-47.3pt;margin-top:43.65pt;width:625.3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" fillcolor="#00206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4B2A" w14:textId="77777777" w:rsidR="00B0078F" w:rsidRDefault="00B0078F" w:rsidP="003C0A4F">
      <w:pPr>
        <w:spacing w:after="0" w:line="240" w:lineRule="auto"/>
      </w:pPr>
      <w:r>
        <w:separator/>
      </w:r>
    </w:p>
  </w:footnote>
  <w:footnote w:type="continuationSeparator" w:id="0">
    <w:p w14:paraId="6F96D204" w14:textId="77777777" w:rsidR="00B0078F" w:rsidRDefault="00B0078F" w:rsidP="003C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24.3pt;height:3in;visibility:visible;mso-wrap-style:square" o:bullet="t">
        <v:imagedata r:id="rId1" o:title="GEAR UP Color Logo"/>
      </v:shape>
    </w:pict>
  </w:numPicBullet>
  <w:abstractNum w:abstractNumId="0" w15:restartNumberingAfterBreak="0">
    <w:nsid w:val="01971A7F"/>
    <w:multiLevelType w:val="hybridMultilevel"/>
    <w:tmpl w:val="7568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4CC"/>
    <w:multiLevelType w:val="hybridMultilevel"/>
    <w:tmpl w:val="194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F5510"/>
    <w:multiLevelType w:val="hybridMultilevel"/>
    <w:tmpl w:val="2B1897B4"/>
    <w:lvl w:ilvl="0" w:tplc="6C6CF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8D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8F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E8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27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AF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62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27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65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E11763"/>
    <w:multiLevelType w:val="hybridMultilevel"/>
    <w:tmpl w:val="D0FE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1013"/>
    <w:multiLevelType w:val="hybridMultilevel"/>
    <w:tmpl w:val="CDC69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52BE5"/>
    <w:multiLevelType w:val="hybridMultilevel"/>
    <w:tmpl w:val="6A629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E4960"/>
    <w:multiLevelType w:val="hybridMultilevel"/>
    <w:tmpl w:val="6ACE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320E60"/>
    <w:multiLevelType w:val="hybridMultilevel"/>
    <w:tmpl w:val="6FE659E6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8513A"/>
    <w:multiLevelType w:val="hybridMultilevel"/>
    <w:tmpl w:val="D3F4D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425"/>
    <w:multiLevelType w:val="hybridMultilevel"/>
    <w:tmpl w:val="6AC803FE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13000">
    <w:abstractNumId w:val="2"/>
  </w:num>
  <w:num w:numId="2" w16cid:durableId="2036953279">
    <w:abstractNumId w:val="9"/>
  </w:num>
  <w:num w:numId="3" w16cid:durableId="435639666">
    <w:abstractNumId w:val="5"/>
  </w:num>
  <w:num w:numId="4" w16cid:durableId="72943079">
    <w:abstractNumId w:val="6"/>
  </w:num>
  <w:num w:numId="5" w16cid:durableId="1635255144">
    <w:abstractNumId w:val="1"/>
  </w:num>
  <w:num w:numId="6" w16cid:durableId="165825741">
    <w:abstractNumId w:val="0"/>
  </w:num>
  <w:num w:numId="7" w16cid:durableId="1838303773">
    <w:abstractNumId w:val="7"/>
  </w:num>
  <w:num w:numId="8" w16cid:durableId="491023932">
    <w:abstractNumId w:val="3"/>
  </w:num>
  <w:num w:numId="9" w16cid:durableId="1130174167">
    <w:abstractNumId w:val="4"/>
  </w:num>
  <w:num w:numId="10" w16cid:durableId="2067948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F4"/>
    <w:rsid w:val="00020DA1"/>
    <w:rsid w:val="00057439"/>
    <w:rsid w:val="000B6988"/>
    <w:rsid w:val="000F3864"/>
    <w:rsid w:val="000F724D"/>
    <w:rsid w:val="0010208F"/>
    <w:rsid w:val="00131288"/>
    <w:rsid w:val="001648BB"/>
    <w:rsid w:val="00167DEF"/>
    <w:rsid w:val="001B0E2B"/>
    <w:rsid w:val="00212BFD"/>
    <w:rsid w:val="0022592A"/>
    <w:rsid w:val="002272F6"/>
    <w:rsid w:val="00227404"/>
    <w:rsid w:val="00247A7C"/>
    <w:rsid w:val="0028631D"/>
    <w:rsid w:val="002B02E0"/>
    <w:rsid w:val="002D00F4"/>
    <w:rsid w:val="002D6EEF"/>
    <w:rsid w:val="003063E7"/>
    <w:rsid w:val="003229A5"/>
    <w:rsid w:val="00331EAB"/>
    <w:rsid w:val="00337378"/>
    <w:rsid w:val="00342979"/>
    <w:rsid w:val="00370284"/>
    <w:rsid w:val="003A66AB"/>
    <w:rsid w:val="003C0A4F"/>
    <w:rsid w:val="003D5EEE"/>
    <w:rsid w:val="003E0B9D"/>
    <w:rsid w:val="003E3252"/>
    <w:rsid w:val="00413C7F"/>
    <w:rsid w:val="00435C10"/>
    <w:rsid w:val="00462A79"/>
    <w:rsid w:val="00466326"/>
    <w:rsid w:val="0046688A"/>
    <w:rsid w:val="00492B6C"/>
    <w:rsid w:val="004A25B2"/>
    <w:rsid w:val="004F2580"/>
    <w:rsid w:val="0050301D"/>
    <w:rsid w:val="00520FDF"/>
    <w:rsid w:val="00546FBE"/>
    <w:rsid w:val="005564A3"/>
    <w:rsid w:val="00590A44"/>
    <w:rsid w:val="006268E9"/>
    <w:rsid w:val="00670A76"/>
    <w:rsid w:val="006F694D"/>
    <w:rsid w:val="00721341"/>
    <w:rsid w:val="00756F2B"/>
    <w:rsid w:val="0079642C"/>
    <w:rsid w:val="007C0154"/>
    <w:rsid w:val="007F342F"/>
    <w:rsid w:val="00821955"/>
    <w:rsid w:val="00884A9F"/>
    <w:rsid w:val="008D0A67"/>
    <w:rsid w:val="008D6AB4"/>
    <w:rsid w:val="009C4653"/>
    <w:rsid w:val="009D475E"/>
    <w:rsid w:val="00A22535"/>
    <w:rsid w:val="00A42334"/>
    <w:rsid w:val="00A72768"/>
    <w:rsid w:val="00AA4AC7"/>
    <w:rsid w:val="00AC1F86"/>
    <w:rsid w:val="00B0078F"/>
    <w:rsid w:val="00B14652"/>
    <w:rsid w:val="00B4638A"/>
    <w:rsid w:val="00C55E64"/>
    <w:rsid w:val="00C81080"/>
    <w:rsid w:val="00C85EE7"/>
    <w:rsid w:val="00C908BC"/>
    <w:rsid w:val="00C9118B"/>
    <w:rsid w:val="00CA0844"/>
    <w:rsid w:val="00CB3395"/>
    <w:rsid w:val="00CC0F71"/>
    <w:rsid w:val="00CD4F24"/>
    <w:rsid w:val="00D503C8"/>
    <w:rsid w:val="00D7168F"/>
    <w:rsid w:val="00DB21BE"/>
    <w:rsid w:val="00DE6CA5"/>
    <w:rsid w:val="00E00CC2"/>
    <w:rsid w:val="00E415A8"/>
    <w:rsid w:val="00ED20A9"/>
    <w:rsid w:val="00EF1B9C"/>
    <w:rsid w:val="00F83B1B"/>
    <w:rsid w:val="00FA7F53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6F7EB"/>
  <w15:docId w15:val="{3904A43C-A21B-4FC4-91F8-4B5BD1CE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A4F"/>
  </w:style>
  <w:style w:type="paragraph" w:styleId="Footer">
    <w:name w:val="footer"/>
    <w:basedOn w:val="Normal"/>
    <w:link w:val="FooterChar"/>
    <w:uiPriority w:val="99"/>
    <w:unhideWhenUsed/>
    <w:rsid w:val="003C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A4F"/>
  </w:style>
  <w:style w:type="paragraph" w:styleId="BalloonText">
    <w:name w:val="Balloon Text"/>
    <w:basedOn w:val="Normal"/>
    <w:link w:val="BalloonTextChar"/>
    <w:uiPriority w:val="99"/>
    <w:semiHidden/>
    <w:unhideWhenUsed/>
    <w:rsid w:val="003C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9A5"/>
    <w:pPr>
      <w:ind w:left="720"/>
      <w:contextualSpacing/>
    </w:pPr>
  </w:style>
  <w:style w:type="table" w:styleId="TableGrid">
    <w:name w:val="Table Grid"/>
    <w:basedOn w:val="TableNormal"/>
    <w:uiPriority w:val="59"/>
    <w:rsid w:val="00ED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9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6EEF"/>
    <w:rPr>
      <w:color w:val="3300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EE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gfuture.collegeboard.org/get-started/for-par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cmc.org/students/opportunities-guide-workbook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mc.org/students/resource-guides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inancialaidtoolkit.ed.gov/tk/resources.js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oadmap">
      <a:dk1>
        <a:sysClr val="windowText" lastClr="000000"/>
      </a:dk1>
      <a:lt1>
        <a:sysClr val="window" lastClr="FFFFFF"/>
      </a:lt1>
      <a:dk2>
        <a:srgbClr val="007F42"/>
      </a:dk2>
      <a:lt2>
        <a:srgbClr val="EEECE1"/>
      </a:lt2>
      <a:accent1>
        <a:srgbClr val="92D050"/>
      </a:accent1>
      <a:accent2>
        <a:srgbClr val="C0504D"/>
      </a:accent2>
      <a:accent3>
        <a:srgbClr val="007F42"/>
      </a:accent3>
      <a:accent4>
        <a:srgbClr val="8064A2"/>
      </a:accent4>
      <a:accent5>
        <a:srgbClr val="4BACC6"/>
      </a:accent5>
      <a:accent6>
        <a:srgbClr val="00B0F0"/>
      </a:accent6>
      <a:hlink>
        <a:srgbClr val="0000FF"/>
      </a:hlink>
      <a:folHlink>
        <a:srgbClr val="800080"/>
      </a:folHlink>
    </a:clrScheme>
    <a:fontScheme name="GEAR UP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8ce07d-9ae3-4be0-97f1-1dba6ac9b9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198CB392B064687633C51D67BD9CA" ma:contentTypeVersion="6" ma:contentTypeDescription="Create a new document." ma:contentTypeScope="" ma:versionID="9b045f2eec505198fd2d64051d6f288f">
  <xsd:schema xmlns:xsd="http://www.w3.org/2001/XMLSchema" xmlns:xs="http://www.w3.org/2001/XMLSchema" xmlns:p="http://schemas.microsoft.com/office/2006/metadata/properties" xmlns:ns3="198ce07d-9ae3-4be0-97f1-1dba6ac9b924" xmlns:ns4="da9d98f2-76ca-4414-86a5-4a90255510f9" targetNamespace="http://schemas.microsoft.com/office/2006/metadata/properties" ma:root="true" ma:fieldsID="274693db1b9e47c34b604db5991e5b33" ns3:_="" ns4:_="">
    <xsd:import namespace="198ce07d-9ae3-4be0-97f1-1dba6ac9b924"/>
    <xsd:import namespace="da9d98f2-76ca-4414-86a5-4a9025551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ce07d-9ae3-4be0-97f1-1dba6ac9b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d98f2-76ca-4414-86a5-4a9025551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A4CBE-FB33-4531-9647-AFBF9E712758}">
  <ds:schemaRefs>
    <ds:schemaRef ds:uri="http://schemas.microsoft.com/office/2006/metadata/properties"/>
    <ds:schemaRef ds:uri="http://schemas.microsoft.com/office/infopath/2007/PartnerControls"/>
    <ds:schemaRef ds:uri="198ce07d-9ae3-4be0-97f1-1dba6ac9b924"/>
  </ds:schemaRefs>
</ds:datastoreItem>
</file>

<file path=customXml/itemProps2.xml><?xml version="1.0" encoding="utf-8"?>
<ds:datastoreItem xmlns:ds="http://schemas.openxmlformats.org/officeDocument/2006/customXml" ds:itemID="{A3FE6323-35C7-4F46-86C8-EEF9196EB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ce07d-9ae3-4be0-97f1-1dba6ac9b924"/>
    <ds:schemaRef ds:uri="da9d98f2-76ca-4414-86a5-4a9025551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818E7-9F33-4C53-B124-B069935D9F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Stephanie Stanley</cp:lastModifiedBy>
  <cp:revision>26</cp:revision>
  <dcterms:created xsi:type="dcterms:W3CDTF">2023-06-06T20:11:00Z</dcterms:created>
  <dcterms:modified xsi:type="dcterms:W3CDTF">2023-06-13T15:58:00Z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0x010100068198CB392B064687633C51D67BD9CA</vt:lpwstr>
  </property>
</Properties>
</file>