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51EF2" w:rsidRPr="00E63FEF" w:rsidRDefault="00451EF2" w:rsidP="00E63FEF">
      <w:pPr>
        <w:spacing w:after="0"/>
        <w:jc w:val="center"/>
        <w:rPr>
          <w:rFonts w:ascii="Times New Roman" w:hAnsi="Times New Roman" w:cs="Times New Roman"/>
          <w:b/>
          <w:sz w:val="24"/>
          <w:szCs w:val="24"/>
        </w:rPr>
      </w:pPr>
      <w:r w:rsidRPr="00E63FEF">
        <w:rPr>
          <w:rFonts w:ascii="Times New Roman" w:hAnsi="Times New Roman" w:cs="Times New Roman"/>
          <w:b/>
          <w:sz w:val="24"/>
          <w:szCs w:val="24"/>
        </w:rPr>
        <w:t>Re-envisioning the Undergraduate Experience</w:t>
      </w:r>
    </w:p>
    <w:p w:rsidR="00451EF2" w:rsidRDefault="00451EF2" w:rsidP="00E63FEF">
      <w:pPr>
        <w:spacing w:after="0"/>
        <w:jc w:val="center"/>
        <w:rPr>
          <w:rFonts w:ascii="Times New Roman" w:hAnsi="Times New Roman" w:cs="Times New Roman"/>
          <w:b/>
          <w:sz w:val="24"/>
          <w:szCs w:val="24"/>
        </w:rPr>
      </w:pPr>
      <w:r w:rsidRPr="00E63FEF">
        <w:rPr>
          <w:rFonts w:ascii="Times New Roman" w:hAnsi="Times New Roman" w:cs="Times New Roman"/>
          <w:b/>
          <w:sz w:val="24"/>
          <w:szCs w:val="24"/>
        </w:rPr>
        <w:t>November 8, 2018</w:t>
      </w:r>
    </w:p>
    <w:p w:rsidR="00E63FEF" w:rsidRPr="00E63FEF" w:rsidRDefault="00E63FEF" w:rsidP="00E63FEF">
      <w:pPr>
        <w:spacing w:after="0"/>
        <w:jc w:val="center"/>
        <w:rPr>
          <w:rFonts w:ascii="Times New Roman" w:hAnsi="Times New Roman" w:cs="Times New Roman"/>
          <w:b/>
          <w:sz w:val="24"/>
          <w:szCs w:val="24"/>
        </w:rPr>
      </w:pPr>
    </w:p>
    <w:p w:rsidR="00451EF2" w:rsidRPr="00E63FEF" w:rsidRDefault="00451EF2" w:rsidP="00451EF2">
      <w:pPr>
        <w:spacing w:after="0"/>
        <w:rPr>
          <w:rFonts w:ascii="Times New Roman" w:hAnsi="Times New Roman" w:cs="Times New Roman"/>
          <w:sz w:val="24"/>
          <w:szCs w:val="24"/>
        </w:rPr>
      </w:pPr>
    </w:p>
    <w:p w:rsidR="00451EF2" w:rsidRPr="00E63FEF" w:rsidRDefault="00451EF2" w:rsidP="00E63FEF">
      <w:pPr>
        <w:rPr>
          <w:rFonts w:ascii="Times New Roman" w:hAnsi="Times New Roman" w:cs="Times New Roman"/>
        </w:rPr>
      </w:pPr>
      <w:r w:rsidRPr="00E63FEF">
        <w:rPr>
          <w:rFonts w:ascii="Times New Roman" w:hAnsi="Times New Roman" w:cs="Times New Roman"/>
        </w:rPr>
        <w:t>Elena Garcia presented for the First Year Seminar group (see PowerPoint).</w:t>
      </w:r>
    </w:p>
    <w:p w:rsidR="00451EF2" w:rsidRPr="00E63FEF" w:rsidRDefault="00451EF2" w:rsidP="00E63FEF">
      <w:pPr>
        <w:pStyle w:val="ListParagraph"/>
        <w:numPr>
          <w:ilvl w:val="0"/>
          <w:numId w:val="3"/>
        </w:numPr>
        <w:rPr>
          <w:rFonts w:ascii="Times New Roman" w:hAnsi="Times New Roman" w:cs="Times New Roman"/>
        </w:rPr>
      </w:pPr>
      <w:r w:rsidRPr="00E63FEF">
        <w:rPr>
          <w:rFonts w:ascii="Times New Roman" w:hAnsi="Times New Roman" w:cs="Times New Roman"/>
        </w:rPr>
        <w:t>There are many details that would still need to be worked out.</w:t>
      </w:r>
    </w:p>
    <w:p w:rsidR="00451EF2" w:rsidRPr="00E63FEF" w:rsidRDefault="00451EF2" w:rsidP="00E63FEF">
      <w:pPr>
        <w:pStyle w:val="ListParagraph"/>
        <w:numPr>
          <w:ilvl w:val="0"/>
          <w:numId w:val="3"/>
        </w:numPr>
        <w:rPr>
          <w:rFonts w:ascii="Times New Roman" w:hAnsi="Times New Roman" w:cs="Times New Roman"/>
        </w:rPr>
      </w:pPr>
      <w:r w:rsidRPr="00E63FEF">
        <w:rPr>
          <w:rFonts w:ascii="Times New Roman" w:hAnsi="Times New Roman" w:cs="Times New Roman"/>
        </w:rPr>
        <w:t>There is a lot of research regarding first year seminars that should be utilized to avoid making mistakes.</w:t>
      </w:r>
    </w:p>
    <w:p w:rsidR="00451EF2" w:rsidRPr="00E63FEF" w:rsidRDefault="00451EF2" w:rsidP="00E63FEF">
      <w:pPr>
        <w:pStyle w:val="ListParagraph"/>
        <w:numPr>
          <w:ilvl w:val="0"/>
          <w:numId w:val="3"/>
        </w:numPr>
        <w:rPr>
          <w:rFonts w:ascii="Times New Roman" w:hAnsi="Times New Roman" w:cs="Times New Roman"/>
        </w:rPr>
      </w:pPr>
      <w:r w:rsidRPr="00E63FEF">
        <w:rPr>
          <w:rFonts w:ascii="Times New Roman" w:hAnsi="Times New Roman" w:cs="Times New Roman"/>
        </w:rPr>
        <w:t>The president, SVPAA, and VP of Student Affairs will need to be committed and in agreement about what the course accomplishes.</w:t>
      </w:r>
    </w:p>
    <w:p w:rsidR="00451EF2" w:rsidRPr="00E63FEF" w:rsidRDefault="00451EF2" w:rsidP="00E63FEF">
      <w:pPr>
        <w:pStyle w:val="ListParagraph"/>
        <w:numPr>
          <w:ilvl w:val="0"/>
          <w:numId w:val="3"/>
        </w:numPr>
        <w:rPr>
          <w:rFonts w:ascii="Times New Roman" w:hAnsi="Times New Roman" w:cs="Times New Roman"/>
        </w:rPr>
      </w:pPr>
      <w:r w:rsidRPr="00E63FEF">
        <w:rPr>
          <w:rFonts w:ascii="Times New Roman" w:hAnsi="Times New Roman" w:cs="Times New Roman"/>
        </w:rPr>
        <w:t xml:space="preserve">The course should have an academic home. </w:t>
      </w:r>
    </w:p>
    <w:p w:rsidR="00451EF2" w:rsidRPr="00E63FEF" w:rsidRDefault="00451EF2" w:rsidP="00E63FEF">
      <w:pPr>
        <w:pStyle w:val="ListParagraph"/>
        <w:numPr>
          <w:ilvl w:val="0"/>
          <w:numId w:val="3"/>
        </w:numPr>
        <w:rPr>
          <w:rFonts w:ascii="Times New Roman" w:hAnsi="Times New Roman" w:cs="Times New Roman"/>
        </w:rPr>
      </w:pPr>
      <w:r w:rsidRPr="00E63FEF">
        <w:rPr>
          <w:rFonts w:ascii="Times New Roman" w:hAnsi="Times New Roman" w:cs="Times New Roman"/>
        </w:rPr>
        <w:t xml:space="preserve">Offering the course will require resources and restructuring. </w:t>
      </w:r>
    </w:p>
    <w:p w:rsidR="00451EF2" w:rsidRPr="00E63FEF" w:rsidRDefault="00451EF2" w:rsidP="00E63FEF">
      <w:pPr>
        <w:pStyle w:val="ListParagraph"/>
        <w:numPr>
          <w:ilvl w:val="0"/>
          <w:numId w:val="3"/>
        </w:numPr>
        <w:rPr>
          <w:rFonts w:ascii="Times New Roman" w:hAnsi="Times New Roman" w:cs="Times New Roman"/>
        </w:rPr>
      </w:pPr>
      <w:r w:rsidRPr="00E63FEF">
        <w:rPr>
          <w:rFonts w:ascii="Times New Roman" w:hAnsi="Times New Roman" w:cs="Times New Roman"/>
        </w:rPr>
        <w:t xml:space="preserve">It was suggested that a pilot be done with </w:t>
      </w:r>
      <w:r w:rsidR="008D508B" w:rsidRPr="00E63FEF">
        <w:rPr>
          <w:rFonts w:ascii="Times New Roman" w:hAnsi="Times New Roman" w:cs="Times New Roman"/>
        </w:rPr>
        <w:t xml:space="preserve">some students taking the course and then comparing outcomes with the students that took the course versus students that did not. </w:t>
      </w:r>
    </w:p>
    <w:p w:rsidR="008D508B" w:rsidRPr="00E63FEF" w:rsidRDefault="008D508B" w:rsidP="00E63FEF">
      <w:pPr>
        <w:pStyle w:val="ListParagraph"/>
        <w:numPr>
          <w:ilvl w:val="0"/>
          <w:numId w:val="3"/>
        </w:numPr>
        <w:rPr>
          <w:rFonts w:ascii="Times New Roman" w:hAnsi="Times New Roman" w:cs="Times New Roman"/>
        </w:rPr>
      </w:pPr>
      <w:r w:rsidRPr="00E63FEF">
        <w:rPr>
          <w:rFonts w:ascii="Times New Roman" w:hAnsi="Times New Roman" w:cs="Times New Roman"/>
        </w:rPr>
        <w:t>There was some concern about fitting this in to the current GE offerings. Some things would need to be readjusted within GE. Which course(s) would be dropped to accommodate the first year seminar? The committee will need to discuss this issue and other details.</w:t>
      </w:r>
    </w:p>
    <w:p w:rsidR="008D508B" w:rsidRPr="00E63FEF" w:rsidRDefault="008D508B" w:rsidP="00E63FEF">
      <w:pPr>
        <w:pStyle w:val="ListParagraph"/>
        <w:numPr>
          <w:ilvl w:val="0"/>
          <w:numId w:val="3"/>
        </w:numPr>
        <w:rPr>
          <w:rFonts w:ascii="Times New Roman" w:hAnsi="Times New Roman" w:cs="Times New Roman"/>
        </w:rPr>
      </w:pPr>
      <w:r w:rsidRPr="00E63FEF">
        <w:rPr>
          <w:rFonts w:ascii="Times New Roman" w:hAnsi="Times New Roman" w:cs="Times New Roman"/>
        </w:rPr>
        <w:t>Lisa Lambert reported that research shows a 50% higher retention with a first year seminar.</w:t>
      </w:r>
    </w:p>
    <w:p w:rsidR="008D508B" w:rsidRPr="00E63FEF" w:rsidRDefault="008D508B" w:rsidP="00451EF2">
      <w:pPr>
        <w:spacing w:after="0"/>
        <w:rPr>
          <w:rFonts w:ascii="Times New Roman" w:hAnsi="Times New Roman" w:cs="Times New Roman"/>
          <w:sz w:val="24"/>
          <w:szCs w:val="24"/>
        </w:rPr>
      </w:pPr>
    </w:p>
    <w:p w:rsidR="008D508B" w:rsidRPr="00E63FEF" w:rsidRDefault="008D508B" w:rsidP="00E63FEF">
      <w:pPr>
        <w:rPr>
          <w:rFonts w:ascii="Times New Roman" w:hAnsi="Times New Roman" w:cs="Times New Roman"/>
        </w:rPr>
      </w:pPr>
      <w:r w:rsidRPr="00E63FEF">
        <w:rPr>
          <w:rFonts w:ascii="Times New Roman" w:hAnsi="Times New Roman" w:cs="Times New Roman"/>
        </w:rPr>
        <w:t xml:space="preserve">Kathie </w:t>
      </w:r>
      <w:proofErr w:type="spellStart"/>
      <w:r w:rsidRPr="00E63FEF">
        <w:rPr>
          <w:rFonts w:ascii="Times New Roman" w:hAnsi="Times New Roman" w:cs="Times New Roman"/>
        </w:rPr>
        <w:t>Debenham</w:t>
      </w:r>
      <w:proofErr w:type="spellEnd"/>
      <w:r w:rsidRPr="00E63FEF">
        <w:rPr>
          <w:rFonts w:ascii="Times New Roman" w:hAnsi="Times New Roman" w:cs="Times New Roman"/>
        </w:rPr>
        <w:t xml:space="preserve"> presented for the High Impact Practices group (see below).</w:t>
      </w:r>
    </w:p>
    <w:p w:rsidR="008D508B" w:rsidRPr="00E63FEF" w:rsidRDefault="008D508B" w:rsidP="00E63FEF">
      <w:pPr>
        <w:pStyle w:val="ListParagraph"/>
        <w:numPr>
          <w:ilvl w:val="0"/>
          <w:numId w:val="3"/>
        </w:numPr>
        <w:rPr>
          <w:rFonts w:ascii="Times New Roman" w:hAnsi="Times New Roman" w:cs="Times New Roman"/>
        </w:rPr>
      </w:pPr>
      <w:r w:rsidRPr="00E63FEF">
        <w:rPr>
          <w:rFonts w:ascii="Times New Roman" w:hAnsi="Times New Roman" w:cs="Times New Roman"/>
        </w:rPr>
        <w:t>The group is trying to find out what is currently happening on campus. There are many grants and programs across campus.</w:t>
      </w:r>
    </w:p>
    <w:p w:rsidR="00A42D43" w:rsidRPr="00E63FEF" w:rsidRDefault="00A42D43" w:rsidP="00E63FEF">
      <w:pPr>
        <w:pStyle w:val="ListParagraph"/>
        <w:numPr>
          <w:ilvl w:val="0"/>
          <w:numId w:val="3"/>
        </w:numPr>
        <w:rPr>
          <w:rFonts w:ascii="Times New Roman" w:hAnsi="Times New Roman" w:cs="Times New Roman"/>
        </w:rPr>
      </w:pPr>
      <w:proofErr w:type="spellStart"/>
      <w:r w:rsidRPr="00E63FEF">
        <w:rPr>
          <w:rFonts w:ascii="Times New Roman" w:hAnsi="Times New Roman" w:cs="Times New Roman"/>
        </w:rPr>
        <w:t>Rasha</w:t>
      </w:r>
      <w:proofErr w:type="spellEnd"/>
      <w:r w:rsidRPr="00E63FEF">
        <w:rPr>
          <w:rFonts w:ascii="Times New Roman" w:hAnsi="Times New Roman" w:cs="Times New Roman"/>
        </w:rPr>
        <w:t xml:space="preserve"> </w:t>
      </w:r>
      <w:proofErr w:type="spellStart"/>
      <w:r w:rsidRPr="00E63FEF">
        <w:rPr>
          <w:rFonts w:ascii="Times New Roman" w:hAnsi="Times New Roman" w:cs="Times New Roman"/>
        </w:rPr>
        <w:t>Qudisat</w:t>
      </w:r>
      <w:proofErr w:type="spellEnd"/>
      <w:r w:rsidRPr="00E63FEF">
        <w:rPr>
          <w:rFonts w:ascii="Times New Roman" w:hAnsi="Times New Roman" w:cs="Times New Roman"/>
        </w:rPr>
        <w:t xml:space="preserve"> and </w:t>
      </w:r>
      <w:proofErr w:type="spellStart"/>
      <w:r w:rsidRPr="00E63FEF">
        <w:rPr>
          <w:rFonts w:ascii="Times New Roman" w:hAnsi="Times New Roman" w:cs="Times New Roman"/>
        </w:rPr>
        <w:t>Ala’a</w:t>
      </w:r>
      <w:proofErr w:type="spellEnd"/>
      <w:r w:rsidRPr="00E63FEF">
        <w:rPr>
          <w:rFonts w:ascii="Times New Roman" w:hAnsi="Times New Roman" w:cs="Times New Roman"/>
        </w:rPr>
        <w:t xml:space="preserve"> </w:t>
      </w:r>
      <w:proofErr w:type="spellStart"/>
      <w:r w:rsidRPr="00E63FEF">
        <w:rPr>
          <w:rFonts w:ascii="Times New Roman" w:hAnsi="Times New Roman" w:cs="Times New Roman"/>
        </w:rPr>
        <w:t>Alsarhan</w:t>
      </w:r>
      <w:proofErr w:type="spellEnd"/>
      <w:r w:rsidRPr="00E63FEF">
        <w:rPr>
          <w:rFonts w:ascii="Times New Roman" w:hAnsi="Times New Roman" w:cs="Times New Roman"/>
        </w:rPr>
        <w:t xml:space="preserve"> presented some dashboards and other information they have on HIPs. They have developed an instrument to measure HIPs.</w:t>
      </w:r>
    </w:p>
    <w:p w:rsidR="00A42D43" w:rsidRPr="00E63FEF" w:rsidRDefault="00A42D43" w:rsidP="00E63FEF">
      <w:pPr>
        <w:pStyle w:val="ListParagraph"/>
        <w:numPr>
          <w:ilvl w:val="0"/>
          <w:numId w:val="3"/>
        </w:numPr>
        <w:rPr>
          <w:rFonts w:ascii="Times New Roman" w:hAnsi="Times New Roman" w:cs="Times New Roman"/>
        </w:rPr>
      </w:pPr>
      <w:r w:rsidRPr="00E63FEF">
        <w:rPr>
          <w:rFonts w:ascii="Times New Roman" w:hAnsi="Times New Roman" w:cs="Times New Roman"/>
        </w:rPr>
        <w:t xml:space="preserve">Service learning </w:t>
      </w:r>
      <w:r w:rsidR="00E63FEF" w:rsidRPr="00E63FEF">
        <w:rPr>
          <w:rFonts w:ascii="Times New Roman" w:hAnsi="Times New Roman" w:cs="Times New Roman"/>
        </w:rPr>
        <w:t xml:space="preserve">can </w:t>
      </w:r>
      <w:r w:rsidRPr="00E63FEF">
        <w:rPr>
          <w:rFonts w:ascii="Times New Roman" w:hAnsi="Times New Roman" w:cs="Times New Roman"/>
        </w:rPr>
        <w:t xml:space="preserve">increase graduation </w:t>
      </w:r>
      <w:r w:rsidR="00E63FEF" w:rsidRPr="00E63FEF">
        <w:rPr>
          <w:rFonts w:ascii="Times New Roman" w:hAnsi="Times New Roman" w:cs="Times New Roman"/>
        </w:rPr>
        <w:t xml:space="preserve">by up to </w:t>
      </w:r>
      <w:r w:rsidRPr="00E63FEF">
        <w:rPr>
          <w:rFonts w:ascii="Times New Roman" w:hAnsi="Times New Roman" w:cs="Times New Roman"/>
        </w:rPr>
        <w:t>250% for underserved populations.</w:t>
      </w:r>
    </w:p>
    <w:p w:rsidR="00A42D43" w:rsidRPr="00E63FEF" w:rsidRDefault="00A42D43" w:rsidP="00E63FEF">
      <w:pPr>
        <w:pStyle w:val="ListParagraph"/>
        <w:numPr>
          <w:ilvl w:val="0"/>
          <w:numId w:val="3"/>
        </w:numPr>
        <w:rPr>
          <w:rFonts w:ascii="Times New Roman" w:hAnsi="Times New Roman" w:cs="Times New Roman"/>
        </w:rPr>
      </w:pPr>
      <w:r w:rsidRPr="00E63FEF">
        <w:rPr>
          <w:rFonts w:ascii="Times New Roman" w:hAnsi="Times New Roman" w:cs="Times New Roman"/>
        </w:rPr>
        <w:t>If students participate in three HIPs the graduation rate goes up 73%</w:t>
      </w:r>
    </w:p>
    <w:p w:rsidR="00A42D43" w:rsidRPr="00E63FEF" w:rsidRDefault="00A42D43" w:rsidP="00E63FEF">
      <w:pPr>
        <w:pStyle w:val="ListParagraph"/>
        <w:numPr>
          <w:ilvl w:val="0"/>
          <w:numId w:val="3"/>
        </w:numPr>
        <w:rPr>
          <w:rFonts w:ascii="Times New Roman" w:hAnsi="Times New Roman" w:cs="Times New Roman"/>
        </w:rPr>
      </w:pPr>
      <w:r w:rsidRPr="00E63FEF">
        <w:rPr>
          <w:rFonts w:ascii="Times New Roman" w:hAnsi="Times New Roman" w:cs="Times New Roman"/>
        </w:rPr>
        <w:t>Of the freshmen that drop out, 94% have not participated in any HIPs.</w:t>
      </w:r>
    </w:p>
    <w:p w:rsidR="00A42D43" w:rsidRPr="00E63FEF" w:rsidRDefault="00A42D43" w:rsidP="00E63FEF">
      <w:pPr>
        <w:pStyle w:val="ListParagraph"/>
        <w:numPr>
          <w:ilvl w:val="0"/>
          <w:numId w:val="3"/>
        </w:numPr>
        <w:rPr>
          <w:rFonts w:ascii="Times New Roman" w:hAnsi="Times New Roman" w:cs="Times New Roman"/>
        </w:rPr>
      </w:pPr>
      <w:r w:rsidRPr="00E63FEF">
        <w:rPr>
          <w:rFonts w:ascii="Times New Roman" w:hAnsi="Times New Roman" w:cs="Times New Roman"/>
        </w:rPr>
        <w:t xml:space="preserve">There are a significant number of programs that have what could be considered a capstone but it is not specifically called a capstone. The terminology needs to be consistent. </w:t>
      </w:r>
    </w:p>
    <w:p w:rsidR="00A42D43" w:rsidRPr="00E63FEF" w:rsidRDefault="00A42D43" w:rsidP="00E63FEF">
      <w:pPr>
        <w:pStyle w:val="ListParagraph"/>
        <w:numPr>
          <w:ilvl w:val="0"/>
          <w:numId w:val="3"/>
        </w:numPr>
        <w:rPr>
          <w:rFonts w:ascii="Times New Roman" w:hAnsi="Times New Roman" w:cs="Times New Roman"/>
        </w:rPr>
      </w:pPr>
      <w:r w:rsidRPr="00E63FEF">
        <w:rPr>
          <w:rFonts w:ascii="Times New Roman" w:hAnsi="Times New Roman" w:cs="Times New Roman"/>
        </w:rPr>
        <w:t xml:space="preserve">It was suggested that each school/college be able to choose which 2 or 3 HIPs they would like to do. </w:t>
      </w:r>
    </w:p>
    <w:p w:rsidR="00A42D43" w:rsidRPr="00E63FEF" w:rsidRDefault="00A42D43" w:rsidP="00E63FEF">
      <w:pPr>
        <w:pStyle w:val="ListParagraph"/>
        <w:numPr>
          <w:ilvl w:val="0"/>
          <w:numId w:val="3"/>
        </w:numPr>
        <w:rPr>
          <w:rFonts w:ascii="Times New Roman" w:hAnsi="Times New Roman" w:cs="Times New Roman"/>
        </w:rPr>
      </w:pPr>
      <w:r w:rsidRPr="00E63FEF">
        <w:rPr>
          <w:rFonts w:ascii="Times New Roman" w:hAnsi="Times New Roman" w:cs="Times New Roman"/>
        </w:rPr>
        <w:t xml:space="preserve">Professional development for faculty on HIPs is available. </w:t>
      </w:r>
    </w:p>
    <w:p w:rsidR="008D508B" w:rsidRPr="00E63FEF" w:rsidRDefault="008D508B" w:rsidP="00451EF2">
      <w:pPr>
        <w:spacing w:after="0"/>
        <w:rPr>
          <w:rFonts w:ascii="Times New Roman" w:hAnsi="Times New Roman" w:cs="Times New Roman"/>
          <w:sz w:val="24"/>
          <w:szCs w:val="24"/>
        </w:rPr>
      </w:pPr>
    </w:p>
    <w:p w:rsidR="008D508B" w:rsidRDefault="008D508B" w:rsidP="00451EF2">
      <w:pPr>
        <w:spacing w:after="0"/>
      </w:pPr>
    </w:p>
    <w:p w:rsidR="008D508B" w:rsidRDefault="008D508B" w:rsidP="00451EF2">
      <w:pPr>
        <w:spacing w:after="0"/>
      </w:pPr>
    </w:p>
    <w:p w:rsidR="00E63FEF" w:rsidRDefault="00E63FEF" w:rsidP="008D508B">
      <w:pPr>
        <w:widowControl w:val="0"/>
        <w:autoSpaceDE w:val="0"/>
        <w:autoSpaceDN w:val="0"/>
        <w:adjustRightInd w:val="0"/>
        <w:ind w:left="65"/>
        <w:jc w:val="center"/>
        <w:rPr>
          <w:rFonts w:ascii="Calibri" w:hAnsi="Calibri" w:cs="Calibri"/>
          <w:b/>
          <w:sz w:val="20"/>
          <w:szCs w:val="20"/>
        </w:rPr>
      </w:pPr>
    </w:p>
    <w:p w:rsidR="00E63FEF" w:rsidRDefault="00E63FEF" w:rsidP="008D508B">
      <w:pPr>
        <w:widowControl w:val="0"/>
        <w:autoSpaceDE w:val="0"/>
        <w:autoSpaceDN w:val="0"/>
        <w:adjustRightInd w:val="0"/>
        <w:ind w:left="65"/>
        <w:jc w:val="center"/>
        <w:rPr>
          <w:rFonts w:ascii="Calibri" w:hAnsi="Calibri" w:cs="Calibri"/>
          <w:b/>
          <w:sz w:val="20"/>
          <w:szCs w:val="20"/>
        </w:rPr>
      </w:pPr>
    </w:p>
    <w:p w:rsidR="00E63FEF" w:rsidRDefault="00E63FEF" w:rsidP="008D508B">
      <w:pPr>
        <w:widowControl w:val="0"/>
        <w:autoSpaceDE w:val="0"/>
        <w:autoSpaceDN w:val="0"/>
        <w:adjustRightInd w:val="0"/>
        <w:ind w:left="65"/>
        <w:jc w:val="center"/>
        <w:rPr>
          <w:rFonts w:ascii="Calibri" w:hAnsi="Calibri" w:cs="Calibri"/>
          <w:b/>
          <w:sz w:val="20"/>
          <w:szCs w:val="20"/>
        </w:rPr>
      </w:pPr>
    </w:p>
    <w:p w:rsidR="00E63FEF" w:rsidRDefault="00E63FEF" w:rsidP="008D508B">
      <w:pPr>
        <w:widowControl w:val="0"/>
        <w:autoSpaceDE w:val="0"/>
        <w:autoSpaceDN w:val="0"/>
        <w:adjustRightInd w:val="0"/>
        <w:ind w:left="65"/>
        <w:jc w:val="center"/>
        <w:rPr>
          <w:rFonts w:ascii="Calibri" w:hAnsi="Calibri" w:cs="Calibri"/>
          <w:b/>
          <w:sz w:val="20"/>
          <w:szCs w:val="20"/>
        </w:rPr>
      </w:pPr>
    </w:p>
    <w:p w:rsidR="008D508B" w:rsidRDefault="008D508B" w:rsidP="008D508B">
      <w:pPr>
        <w:widowControl w:val="0"/>
        <w:autoSpaceDE w:val="0"/>
        <w:autoSpaceDN w:val="0"/>
        <w:adjustRightInd w:val="0"/>
        <w:ind w:left="65"/>
        <w:jc w:val="center"/>
        <w:rPr>
          <w:rFonts w:ascii="Calibri" w:hAnsi="Calibri" w:cs="Calibri"/>
          <w:b/>
          <w:sz w:val="20"/>
          <w:szCs w:val="20"/>
        </w:rPr>
      </w:pPr>
      <w:r w:rsidRPr="006925C5">
        <w:rPr>
          <w:rFonts w:ascii="Calibri" w:hAnsi="Calibri" w:cs="Calibri"/>
          <w:b/>
          <w:sz w:val="20"/>
          <w:szCs w:val="20"/>
        </w:rPr>
        <w:lastRenderedPageBreak/>
        <w:t>Update from HIPs Sub-Group</w:t>
      </w:r>
    </w:p>
    <w:p w:rsidR="008D508B" w:rsidRPr="006925C5" w:rsidRDefault="008D508B" w:rsidP="008D508B">
      <w:pPr>
        <w:widowControl w:val="0"/>
        <w:autoSpaceDE w:val="0"/>
        <w:autoSpaceDN w:val="0"/>
        <w:adjustRightInd w:val="0"/>
        <w:ind w:left="65"/>
        <w:jc w:val="center"/>
        <w:rPr>
          <w:rFonts w:ascii="Calibri" w:hAnsi="Calibri" w:cs="Calibri"/>
          <w:b/>
          <w:sz w:val="20"/>
          <w:szCs w:val="20"/>
        </w:rPr>
      </w:pPr>
      <w:r>
        <w:rPr>
          <w:rFonts w:ascii="Calibri" w:hAnsi="Calibri" w:cs="Calibri"/>
          <w:b/>
          <w:sz w:val="20"/>
          <w:szCs w:val="20"/>
        </w:rPr>
        <w:t>RUEC</w:t>
      </w:r>
    </w:p>
    <w:p w:rsidR="008D508B" w:rsidRPr="006925C5" w:rsidRDefault="008D508B" w:rsidP="008D508B">
      <w:pPr>
        <w:widowControl w:val="0"/>
        <w:autoSpaceDE w:val="0"/>
        <w:autoSpaceDN w:val="0"/>
        <w:adjustRightInd w:val="0"/>
        <w:ind w:left="65"/>
        <w:jc w:val="center"/>
        <w:rPr>
          <w:rFonts w:ascii="Calibri" w:hAnsi="Calibri" w:cs="Calibri"/>
          <w:b/>
          <w:sz w:val="20"/>
          <w:szCs w:val="20"/>
        </w:rPr>
      </w:pPr>
      <w:r w:rsidRPr="006925C5">
        <w:rPr>
          <w:rFonts w:ascii="Calibri" w:hAnsi="Calibri" w:cs="Calibri"/>
          <w:b/>
          <w:sz w:val="20"/>
          <w:szCs w:val="20"/>
        </w:rPr>
        <w:t>November 8, 2018</w:t>
      </w:r>
    </w:p>
    <w:p w:rsidR="008D508B" w:rsidRPr="006925C5" w:rsidRDefault="008D508B" w:rsidP="008D508B">
      <w:pPr>
        <w:widowControl w:val="0"/>
        <w:autoSpaceDE w:val="0"/>
        <w:autoSpaceDN w:val="0"/>
        <w:adjustRightInd w:val="0"/>
        <w:ind w:left="65"/>
        <w:rPr>
          <w:rFonts w:ascii="Calibri" w:hAnsi="Calibri" w:cs="Calibri"/>
          <w:i/>
          <w:sz w:val="20"/>
          <w:szCs w:val="20"/>
        </w:rPr>
      </w:pPr>
      <w:proofErr w:type="spellStart"/>
      <w:r w:rsidRPr="006925C5">
        <w:rPr>
          <w:rFonts w:ascii="Calibri" w:hAnsi="Calibri" w:cs="Calibri"/>
          <w:i/>
          <w:sz w:val="20"/>
          <w:szCs w:val="20"/>
        </w:rPr>
        <w:t>HIPsters</w:t>
      </w:r>
      <w:proofErr w:type="spellEnd"/>
      <w:r w:rsidRPr="006925C5">
        <w:rPr>
          <w:rFonts w:ascii="Calibri" w:hAnsi="Calibri" w:cs="Calibri"/>
          <w:i/>
          <w:sz w:val="20"/>
          <w:szCs w:val="20"/>
        </w:rPr>
        <w:t xml:space="preserve">: Kathie </w:t>
      </w:r>
      <w:proofErr w:type="spellStart"/>
      <w:r w:rsidRPr="006925C5">
        <w:rPr>
          <w:rFonts w:ascii="Calibri" w:hAnsi="Calibri" w:cs="Calibri"/>
          <w:i/>
          <w:sz w:val="20"/>
          <w:szCs w:val="20"/>
        </w:rPr>
        <w:t>Debenham</w:t>
      </w:r>
      <w:proofErr w:type="spellEnd"/>
      <w:r w:rsidRPr="006925C5">
        <w:rPr>
          <w:rFonts w:ascii="Calibri" w:hAnsi="Calibri" w:cs="Calibri"/>
          <w:i/>
          <w:sz w:val="20"/>
          <w:szCs w:val="20"/>
        </w:rPr>
        <w:t xml:space="preserve">, Kat Brown, Cheryl </w:t>
      </w:r>
      <w:proofErr w:type="spellStart"/>
      <w:r w:rsidRPr="006925C5">
        <w:rPr>
          <w:rFonts w:ascii="Calibri" w:hAnsi="Calibri" w:cs="Calibri"/>
          <w:i/>
          <w:sz w:val="20"/>
          <w:szCs w:val="20"/>
        </w:rPr>
        <w:t>Hanewicz</w:t>
      </w:r>
      <w:proofErr w:type="spellEnd"/>
      <w:r w:rsidRPr="006925C5">
        <w:rPr>
          <w:rFonts w:ascii="Calibri" w:hAnsi="Calibri" w:cs="Calibri"/>
          <w:i/>
          <w:sz w:val="20"/>
          <w:szCs w:val="20"/>
        </w:rPr>
        <w:t>, Matt North, Wendy Athens</w:t>
      </w:r>
    </w:p>
    <w:p w:rsidR="008D508B" w:rsidRPr="006925C5" w:rsidRDefault="008D508B" w:rsidP="008D508B">
      <w:pPr>
        <w:widowControl w:val="0"/>
        <w:autoSpaceDE w:val="0"/>
        <w:autoSpaceDN w:val="0"/>
        <w:adjustRightInd w:val="0"/>
        <w:ind w:left="65"/>
        <w:rPr>
          <w:rFonts w:ascii="Calibri" w:hAnsi="Calibri" w:cs="Calibri"/>
          <w:sz w:val="20"/>
          <w:szCs w:val="20"/>
        </w:rPr>
      </w:pPr>
      <w:r w:rsidRPr="006925C5">
        <w:rPr>
          <w:rFonts w:ascii="Calibri" w:hAnsi="Calibri" w:cs="Calibri"/>
          <w:sz w:val="20"/>
          <w:szCs w:val="20"/>
        </w:rPr>
        <w:t xml:space="preserve">The HIPs working group tasked ourselves with gathering information on the existing presence/inclusion of HIPs across the curriculum. </w:t>
      </w:r>
      <w:r>
        <w:rPr>
          <w:rFonts w:ascii="Calibri" w:hAnsi="Calibri" w:cs="Calibri"/>
          <w:sz w:val="20"/>
          <w:szCs w:val="20"/>
        </w:rPr>
        <w:t xml:space="preserve">We contacted individuals who are working with HIPs in various ways. </w:t>
      </w:r>
      <w:r w:rsidRPr="006925C5">
        <w:rPr>
          <w:rFonts w:ascii="Calibri" w:hAnsi="Calibri" w:cs="Calibri"/>
          <w:sz w:val="20"/>
          <w:szCs w:val="20"/>
        </w:rPr>
        <w:t>Below is a summary of our findings thus far.</w:t>
      </w:r>
    </w:p>
    <w:p w:rsidR="008D508B" w:rsidRPr="006925C5" w:rsidRDefault="008D508B" w:rsidP="008D508B">
      <w:pPr>
        <w:widowControl w:val="0"/>
        <w:autoSpaceDE w:val="0"/>
        <w:autoSpaceDN w:val="0"/>
        <w:adjustRightInd w:val="0"/>
        <w:ind w:left="65"/>
        <w:rPr>
          <w:rFonts w:ascii="Calibri" w:hAnsi="Calibri" w:cs="Calibri"/>
          <w:i/>
          <w:sz w:val="20"/>
          <w:szCs w:val="20"/>
        </w:rPr>
      </w:pPr>
      <w:r>
        <w:rPr>
          <w:rFonts w:ascii="Calibri" w:hAnsi="Calibri" w:cs="Calibri"/>
          <w:i/>
          <w:sz w:val="20"/>
          <w:szCs w:val="20"/>
        </w:rPr>
        <w:t>(Ideas</w:t>
      </w:r>
      <w:r w:rsidRPr="006925C5">
        <w:rPr>
          <w:rFonts w:ascii="Calibri" w:hAnsi="Calibri" w:cs="Calibri"/>
          <w:i/>
          <w:sz w:val="20"/>
          <w:szCs w:val="20"/>
        </w:rPr>
        <w:t xml:space="preserve"> from Anton </w:t>
      </w:r>
      <w:proofErr w:type="spellStart"/>
      <w:r w:rsidRPr="006925C5">
        <w:rPr>
          <w:rFonts w:ascii="Calibri" w:hAnsi="Calibri" w:cs="Calibri"/>
          <w:i/>
          <w:sz w:val="20"/>
          <w:szCs w:val="20"/>
        </w:rPr>
        <w:t>Tolman</w:t>
      </w:r>
      <w:proofErr w:type="spellEnd"/>
      <w:r w:rsidRPr="006925C5">
        <w:rPr>
          <w:rFonts w:ascii="Calibri" w:hAnsi="Calibri" w:cs="Calibri"/>
          <w:i/>
          <w:sz w:val="20"/>
          <w:szCs w:val="20"/>
        </w:rPr>
        <w:t>/SCULPT</w:t>
      </w:r>
      <w:r>
        <w:rPr>
          <w:rFonts w:ascii="Calibri" w:hAnsi="Calibri" w:cs="Calibri"/>
          <w:i/>
          <w:sz w:val="20"/>
          <w:szCs w:val="20"/>
        </w:rPr>
        <w:t>)</w:t>
      </w:r>
    </w:p>
    <w:p w:rsidR="008D508B" w:rsidRPr="006925C5" w:rsidRDefault="008D508B" w:rsidP="008D508B">
      <w:pPr>
        <w:pStyle w:val="ListParagraph"/>
        <w:widowControl w:val="0"/>
        <w:numPr>
          <w:ilvl w:val="0"/>
          <w:numId w:val="1"/>
        </w:numPr>
        <w:autoSpaceDE w:val="0"/>
        <w:autoSpaceDN w:val="0"/>
        <w:adjustRightInd w:val="0"/>
        <w:rPr>
          <w:rFonts w:ascii="Calibri" w:hAnsi="Calibri" w:cs="Calibri"/>
          <w:sz w:val="20"/>
          <w:szCs w:val="20"/>
        </w:rPr>
      </w:pPr>
      <w:r w:rsidRPr="006925C5">
        <w:rPr>
          <w:rFonts w:ascii="Calibri" w:hAnsi="Calibri" w:cs="Calibri"/>
          <w:sz w:val="20"/>
          <w:szCs w:val="20"/>
        </w:rPr>
        <w:t>Jessi Hill and others are working together right now to try and actually evaluate how much UR is going on in each college.  </w:t>
      </w:r>
    </w:p>
    <w:p w:rsidR="008D508B" w:rsidRPr="006925C5" w:rsidRDefault="008D508B" w:rsidP="008D508B">
      <w:pPr>
        <w:widowControl w:val="0"/>
        <w:autoSpaceDE w:val="0"/>
        <w:autoSpaceDN w:val="0"/>
        <w:adjustRightInd w:val="0"/>
        <w:rPr>
          <w:rFonts w:ascii="Calibri" w:hAnsi="Calibri" w:cs="Calibri"/>
          <w:sz w:val="20"/>
          <w:szCs w:val="20"/>
        </w:rPr>
      </w:pPr>
      <w:r w:rsidRPr="006925C5">
        <w:rPr>
          <w:rFonts w:ascii="Calibri" w:hAnsi="Calibri" w:cs="Calibri"/>
          <w:sz w:val="20"/>
          <w:szCs w:val="20"/>
        </w:rPr>
        <w:t> </w:t>
      </w:r>
    </w:p>
    <w:p w:rsidR="008D508B" w:rsidRDefault="008D508B" w:rsidP="008D508B">
      <w:pPr>
        <w:pStyle w:val="ListParagraph"/>
        <w:widowControl w:val="0"/>
        <w:numPr>
          <w:ilvl w:val="0"/>
          <w:numId w:val="1"/>
        </w:numPr>
        <w:autoSpaceDE w:val="0"/>
        <w:autoSpaceDN w:val="0"/>
        <w:adjustRightInd w:val="0"/>
        <w:rPr>
          <w:rFonts w:ascii="Calibri" w:hAnsi="Calibri" w:cs="Calibri"/>
          <w:sz w:val="20"/>
          <w:szCs w:val="20"/>
        </w:rPr>
      </w:pPr>
      <w:r>
        <w:rPr>
          <w:rFonts w:ascii="Calibri" w:hAnsi="Calibri" w:cs="Calibri"/>
          <w:sz w:val="20"/>
          <w:szCs w:val="20"/>
        </w:rPr>
        <w:t>We have asked for the n</w:t>
      </w:r>
      <w:r w:rsidRPr="006925C5">
        <w:rPr>
          <w:rFonts w:ascii="Calibri" w:hAnsi="Calibri" w:cs="Calibri"/>
          <w:sz w:val="20"/>
          <w:szCs w:val="20"/>
        </w:rPr>
        <w:t xml:space="preserve">umber of GEL grants funded relative to UR (including student dissemination of results at conferences, etc.) as well as URSIG grants that involved students.  </w:t>
      </w:r>
    </w:p>
    <w:p w:rsidR="008D508B" w:rsidRPr="005C3064" w:rsidRDefault="008D508B" w:rsidP="008D508B">
      <w:pPr>
        <w:widowControl w:val="0"/>
        <w:autoSpaceDE w:val="0"/>
        <w:autoSpaceDN w:val="0"/>
        <w:adjustRightInd w:val="0"/>
        <w:rPr>
          <w:rFonts w:ascii="Calibri" w:hAnsi="Calibri" w:cs="Calibri"/>
          <w:sz w:val="20"/>
          <w:szCs w:val="20"/>
        </w:rPr>
      </w:pPr>
    </w:p>
    <w:p w:rsidR="008D508B" w:rsidRPr="006925C5" w:rsidRDefault="008D508B" w:rsidP="008D508B">
      <w:pPr>
        <w:pStyle w:val="ListParagraph"/>
        <w:widowControl w:val="0"/>
        <w:numPr>
          <w:ilvl w:val="0"/>
          <w:numId w:val="1"/>
        </w:numPr>
        <w:autoSpaceDE w:val="0"/>
        <w:autoSpaceDN w:val="0"/>
        <w:adjustRightInd w:val="0"/>
        <w:rPr>
          <w:rFonts w:ascii="Calibri" w:hAnsi="Calibri" w:cs="Calibri"/>
          <w:sz w:val="20"/>
          <w:szCs w:val="20"/>
        </w:rPr>
      </w:pPr>
      <w:r w:rsidRPr="006925C5">
        <w:rPr>
          <w:rFonts w:ascii="Calibri" w:hAnsi="Calibri" w:cs="Calibri"/>
          <w:sz w:val="20"/>
          <w:szCs w:val="20"/>
        </w:rPr>
        <w:t>Years ago, IR was tracking this data, so there could be a good baseline there, but that represents only a fraction of the students actually doing research, many of whom are not paid and who we do not have any official tracking measures of.  Several colleges have their o</w:t>
      </w:r>
      <w:r>
        <w:rPr>
          <w:rFonts w:ascii="Calibri" w:hAnsi="Calibri" w:cs="Calibri"/>
          <w:sz w:val="20"/>
          <w:szCs w:val="20"/>
        </w:rPr>
        <w:t xml:space="preserve">wn internal funding mechanisms </w:t>
      </w:r>
      <w:r w:rsidRPr="006925C5">
        <w:rPr>
          <w:rFonts w:ascii="Calibri" w:hAnsi="Calibri" w:cs="Calibri"/>
          <w:sz w:val="20"/>
          <w:szCs w:val="20"/>
        </w:rPr>
        <w:t xml:space="preserve">(examples, CHSS and </w:t>
      </w:r>
      <w:proofErr w:type="spellStart"/>
      <w:r w:rsidRPr="006925C5">
        <w:rPr>
          <w:rFonts w:ascii="Calibri" w:hAnsi="Calibri" w:cs="Calibri"/>
          <w:sz w:val="20"/>
          <w:szCs w:val="20"/>
        </w:rPr>
        <w:t>CoS</w:t>
      </w:r>
      <w:proofErr w:type="spellEnd"/>
      <w:r w:rsidRPr="006925C5">
        <w:rPr>
          <w:rFonts w:ascii="Calibri" w:hAnsi="Calibri" w:cs="Calibri"/>
          <w:sz w:val="20"/>
          <w:szCs w:val="20"/>
        </w:rPr>
        <w:t xml:space="preserve">, </w:t>
      </w:r>
      <w:r>
        <w:rPr>
          <w:rFonts w:ascii="Calibri" w:hAnsi="Calibri" w:cs="Calibri"/>
          <w:sz w:val="20"/>
          <w:szCs w:val="20"/>
        </w:rPr>
        <w:t>and perhaps CET</w:t>
      </w:r>
      <w:r w:rsidRPr="006925C5">
        <w:rPr>
          <w:rFonts w:ascii="Calibri" w:hAnsi="Calibri" w:cs="Calibri"/>
          <w:sz w:val="20"/>
          <w:szCs w:val="20"/>
        </w:rPr>
        <w:t>). </w:t>
      </w:r>
    </w:p>
    <w:p w:rsidR="008D508B" w:rsidRPr="006925C5" w:rsidRDefault="008D508B" w:rsidP="008D508B">
      <w:pPr>
        <w:widowControl w:val="0"/>
        <w:autoSpaceDE w:val="0"/>
        <w:autoSpaceDN w:val="0"/>
        <w:adjustRightInd w:val="0"/>
        <w:rPr>
          <w:rFonts w:ascii="Calibri" w:hAnsi="Calibri" w:cs="Calibri"/>
          <w:sz w:val="20"/>
          <w:szCs w:val="20"/>
        </w:rPr>
      </w:pPr>
    </w:p>
    <w:p w:rsidR="008D508B" w:rsidRPr="006925C5" w:rsidRDefault="008D508B" w:rsidP="008D508B">
      <w:pPr>
        <w:pStyle w:val="ListParagraph"/>
        <w:widowControl w:val="0"/>
        <w:numPr>
          <w:ilvl w:val="0"/>
          <w:numId w:val="1"/>
        </w:numPr>
        <w:autoSpaceDE w:val="0"/>
        <w:autoSpaceDN w:val="0"/>
        <w:adjustRightInd w:val="0"/>
        <w:rPr>
          <w:rFonts w:ascii="Calibri" w:hAnsi="Calibri" w:cs="Calibri"/>
          <w:sz w:val="20"/>
          <w:szCs w:val="20"/>
        </w:rPr>
      </w:pPr>
      <w:r w:rsidRPr="006925C5">
        <w:rPr>
          <w:rFonts w:ascii="Calibri" w:hAnsi="Calibri" w:cs="Calibri"/>
          <w:sz w:val="20"/>
          <w:szCs w:val="20"/>
        </w:rPr>
        <w:t xml:space="preserve"> </w:t>
      </w:r>
      <w:r>
        <w:rPr>
          <w:rFonts w:ascii="Calibri" w:hAnsi="Calibri" w:cs="Calibri"/>
          <w:sz w:val="20"/>
          <w:szCs w:val="20"/>
        </w:rPr>
        <w:t>We are looking for the n</w:t>
      </w:r>
      <w:r w:rsidRPr="006925C5">
        <w:rPr>
          <w:rFonts w:ascii="Calibri" w:hAnsi="Calibri" w:cs="Calibri"/>
          <w:sz w:val="20"/>
          <w:szCs w:val="20"/>
        </w:rPr>
        <w:t>umber of students who have presented at UCUR and NCUR over several years</w:t>
      </w:r>
      <w:r>
        <w:rPr>
          <w:rFonts w:ascii="Calibri" w:hAnsi="Calibri" w:cs="Calibri"/>
          <w:sz w:val="20"/>
          <w:szCs w:val="20"/>
        </w:rPr>
        <w:t>—not sure who has those numbers but have inquired.</w:t>
      </w:r>
      <w:r w:rsidRPr="006925C5">
        <w:rPr>
          <w:rFonts w:ascii="Calibri" w:hAnsi="Calibri" w:cs="Calibri"/>
          <w:sz w:val="20"/>
          <w:szCs w:val="20"/>
        </w:rPr>
        <w:t> </w:t>
      </w:r>
    </w:p>
    <w:p w:rsidR="008D508B" w:rsidRPr="006925C5" w:rsidRDefault="008D508B" w:rsidP="008D508B">
      <w:pPr>
        <w:widowControl w:val="0"/>
        <w:autoSpaceDE w:val="0"/>
        <w:autoSpaceDN w:val="0"/>
        <w:adjustRightInd w:val="0"/>
        <w:rPr>
          <w:rFonts w:ascii="Calibri" w:hAnsi="Calibri" w:cs="Calibri"/>
          <w:sz w:val="20"/>
          <w:szCs w:val="20"/>
        </w:rPr>
      </w:pPr>
      <w:r w:rsidRPr="006925C5">
        <w:rPr>
          <w:rFonts w:ascii="Calibri" w:hAnsi="Calibri" w:cs="Calibri"/>
          <w:sz w:val="20"/>
          <w:szCs w:val="20"/>
        </w:rPr>
        <w:t> </w:t>
      </w:r>
    </w:p>
    <w:p w:rsidR="008D508B" w:rsidRPr="006925C5" w:rsidRDefault="008D508B" w:rsidP="008D508B">
      <w:pPr>
        <w:pStyle w:val="ListParagraph"/>
        <w:widowControl w:val="0"/>
        <w:numPr>
          <w:ilvl w:val="0"/>
          <w:numId w:val="1"/>
        </w:numPr>
        <w:autoSpaceDE w:val="0"/>
        <w:autoSpaceDN w:val="0"/>
        <w:adjustRightInd w:val="0"/>
        <w:rPr>
          <w:rFonts w:ascii="Calibri" w:hAnsi="Calibri" w:cs="Calibri"/>
          <w:sz w:val="20"/>
          <w:szCs w:val="20"/>
        </w:rPr>
      </w:pPr>
      <w:r>
        <w:rPr>
          <w:rFonts w:ascii="Calibri" w:hAnsi="Calibri" w:cs="Calibri"/>
          <w:sz w:val="20"/>
          <w:szCs w:val="20"/>
        </w:rPr>
        <w:t>We can get f</w:t>
      </w:r>
      <w:r w:rsidRPr="006925C5">
        <w:rPr>
          <w:rFonts w:ascii="Calibri" w:hAnsi="Calibri" w:cs="Calibri"/>
          <w:sz w:val="20"/>
          <w:szCs w:val="20"/>
        </w:rPr>
        <w:t>aculty participation in the Mentoring Academy and Learning Circles for at lea</w:t>
      </w:r>
      <w:r>
        <w:rPr>
          <w:rFonts w:ascii="Calibri" w:hAnsi="Calibri" w:cs="Calibri"/>
          <w:sz w:val="20"/>
          <w:szCs w:val="20"/>
        </w:rPr>
        <w:t>st the past two years and current semester</w:t>
      </w:r>
      <w:r w:rsidRPr="006925C5">
        <w:rPr>
          <w:rFonts w:ascii="Calibri" w:hAnsi="Calibri" w:cs="Calibri"/>
          <w:sz w:val="20"/>
          <w:szCs w:val="20"/>
        </w:rPr>
        <w:t xml:space="preserve">.  For </w:t>
      </w:r>
      <w:r>
        <w:rPr>
          <w:rFonts w:ascii="Calibri" w:hAnsi="Calibri" w:cs="Calibri"/>
          <w:sz w:val="20"/>
          <w:szCs w:val="20"/>
        </w:rPr>
        <w:t xml:space="preserve">federal grant purposes each </w:t>
      </w:r>
      <w:r w:rsidRPr="006925C5">
        <w:rPr>
          <w:rFonts w:ascii="Calibri" w:hAnsi="Calibri" w:cs="Calibri"/>
          <w:sz w:val="20"/>
          <w:szCs w:val="20"/>
        </w:rPr>
        <w:t xml:space="preserve">faculty member </w:t>
      </w:r>
      <w:r>
        <w:rPr>
          <w:rFonts w:ascii="Calibri" w:hAnsi="Calibri" w:cs="Calibri"/>
          <w:sz w:val="20"/>
          <w:szCs w:val="20"/>
        </w:rPr>
        <w:t xml:space="preserve">is asked </w:t>
      </w:r>
      <w:r w:rsidRPr="006925C5">
        <w:rPr>
          <w:rFonts w:ascii="Calibri" w:hAnsi="Calibri" w:cs="Calibri"/>
          <w:sz w:val="20"/>
          <w:szCs w:val="20"/>
        </w:rPr>
        <w:t>to report how many students are in th</w:t>
      </w:r>
      <w:r>
        <w:rPr>
          <w:rFonts w:ascii="Calibri" w:hAnsi="Calibri" w:cs="Calibri"/>
          <w:sz w:val="20"/>
          <w:szCs w:val="20"/>
        </w:rPr>
        <w:t xml:space="preserve">eir courses since curriculum integration is emphasized, </w:t>
      </w:r>
      <w:r w:rsidRPr="006925C5">
        <w:rPr>
          <w:rFonts w:ascii="Calibri" w:hAnsi="Calibri" w:cs="Calibri"/>
          <w:sz w:val="20"/>
          <w:szCs w:val="20"/>
        </w:rPr>
        <w:t>and how many students they are mentoring.</w:t>
      </w:r>
      <w:r>
        <w:rPr>
          <w:rFonts w:ascii="Calibri" w:hAnsi="Calibri" w:cs="Calibri"/>
          <w:sz w:val="20"/>
          <w:szCs w:val="20"/>
        </w:rPr>
        <w:t xml:space="preserve">  This </w:t>
      </w:r>
      <w:r w:rsidRPr="006925C5">
        <w:rPr>
          <w:rFonts w:ascii="Calibri" w:hAnsi="Calibri" w:cs="Calibri"/>
          <w:sz w:val="20"/>
          <w:szCs w:val="20"/>
        </w:rPr>
        <w:t>gives us some data from a limited sample. </w:t>
      </w:r>
    </w:p>
    <w:p w:rsidR="008D508B" w:rsidRPr="006925C5" w:rsidRDefault="008D508B" w:rsidP="008D508B">
      <w:pPr>
        <w:widowControl w:val="0"/>
        <w:autoSpaceDE w:val="0"/>
        <w:autoSpaceDN w:val="0"/>
        <w:adjustRightInd w:val="0"/>
        <w:rPr>
          <w:rFonts w:ascii="Calibri" w:hAnsi="Calibri" w:cs="Calibri"/>
          <w:sz w:val="20"/>
          <w:szCs w:val="20"/>
        </w:rPr>
      </w:pPr>
      <w:r w:rsidRPr="006925C5">
        <w:rPr>
          <w:rFonts w:ascii="Calibri" w:hAnsi="Calibri" w:cs="Calibri"/>
          <w:sz w:val="20"/>
          <w:szCs w:val="20"/>
        </w:rPr>
        <w:t> </w:t>
      </w:r>
    </w:p>
    <w:p w:rsidR="008D508B" w:rsidRDefault="008D508B" w:rsidP="008D508B">
      <w:pPr>
        <w:pStyle w:val="ListParagraph"/>
        <w:widowControl w:val="0"/>
        <w:numPr>
          <w:ilvl w:val="0"/>
          <w:numId w:val="1"/>
        </w:numPr>
        <w:autoSpaceDE w:val="0"/>
        <w:autoSpaceDN w:val="0"/>
        <w:adjustRightInd w:val="0"/>
        <w:rPr>
          <w:rFonts w:ascii="Calibri" w:hAnsi="Calibri" w:cs="Calibri"/>
          <w:sz w:val="20"/>
          <w:szCs w:val="20"/>
        </w:rPr>
      </w:pPr>
      <w:r w:rsidRPr="006925C5">
        <w:rPr>
          <w:rFonts w:ascii="Calibri" w:hAnsi="Calibri" w:cs="Calibri"/>
          <w:sz w:val="20"/>
          <w:szCs w:val="20"/>
        </w:rPr>
        <w:t>Number of students presenting in the 2018 Fall Showcase  </w:t>
      </w:r>
    </w:p>
    <w:p w:rsidR="008D508B" w:rsidRPr="00744732" w:rsidRDefault="008D508B" w:rsidP="008D508B">
      <w:pPr>
        <w:widowControl w:val="0"/>
        <w:autoSpaceDE w:val="0"/>
        <w:autoSpaceDN w:val="0"/>
        <w:adjustRightInd w:val="0"/>
        <w:rPr>
          <w:rFonts w:ascii="Calibri" w:hAnsi="Calibri" w:cs="Calibri"/>
          <w:sz w:val="20"/>
          <w:szCs w:val="20"/>
        </w:rPr>
      </w:pPr>
    </w:p>
    <w:p w:rsidR="008D508B" w:rsidRDefault="008D508B" w:rsidP="008D508B">
      <w:r w:rsidRPr="00434A06">
        <w:rPr>
          <w:noProof/>
        </w:rPr>
        <w:lastRenderedPageBreak/>
        <w:drawing>
          <wp:inline distT="0" distB="0" distL="0" distR="0" wp14:anchorId="1A180A3E" wp14:editId="274DA087">
            <wp:extent cx="5943600" cy="3225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225800"/>
                    </a:xfrm>
                    <a:prstGeom prst="rect">
                      <a:avLst/>
                    </a:prstGeom>
                  </pic:spPr>
                </pic:pic>
              </a:graphicData>
            </a:graphic>
          </wp:inline>
        </w:drawing>
      </w:r>
    </w:p>
    <w:p w:rsidR="008D508B" w:rsidRDefault="008D508B" w:rsidP="008D508B"/>
    <w:p w:rsidR="008D508B" w:rsidRDefault="008D508B" w:rsidP="008D508B"/>
    <w:p w:rsidR="008D508B" w:rsidRDefault="008D508B" w:rsidP="008D508B">
      <w:r w:rsidRPr="001F4FE3">
        <w:rPr>
          <w:noProof/>
        </w:rPr>
        <w:drawing>
          <wp:inline distT="0" distB="0" distL="0" distR="0" wp14:anchorId="681410C4" wp14:editId="64D4121B">
            <wp:extent cx="5943600" cy="30968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096895"/>
                    </a:xfrm>
                    <a:prstGeom prst="rect">
                      <a:avLst/>
                    </a:prstGeom>
                  </pic:spPr>
                </pic:pic>
              </a:graphicData>
            </a:graphic>
          </wp:inline>
        </w:drawing>
      </w:r>
    </w:p>
    <w:p w:rsidR="00E63FEF" w:rsidRPr="00E63FEF" w:rsidRDefault="00E63FEF" w:rsidP="00E63FEF">
      <w:pPr>
        <w:pStyle w:val="ListParagraph"/>
        <w:ind w:left="785"/>
        <w:rPr>
          <w:rFonts w:ascii="Calibri" w:hAnsi="Calibri" w:cs="Calibri"/>
          <w:sz w:val="20"/>
          <w:szCs w:val="20"/>
        </w:rPr>
      </w:pPr>
    </w:p>
    <w:p w:rsidR="008D508B" w:rsidRPr="006925C5" w:rsidRDefault="008D508B" w:rsidP="008D508B">
      <w:pPr>
        <w:pStyle w:val="ListParagraph"/>
        <w:numPr>
          <w:ilvl w:val="0"/>
          <w:numId w:val="1"/>
        </w:numPr>
        <w:rPr>
          <w:rFonts w:ascii="Calibri" w:hAnsi="Calibri" w:cs="Calibri"/>
          <w:sz w:val="20"/>
          <w:szCs w:val="20"/>
        </w:rPr>
      </w:pPr>
      <w:r w:rsidRPr="006925C5">
        <w:rPr>
          <w:rFonts w:ascii="Calibri" w:hAnsi="Calibri" w:cs="Calibri"/>
          <w:bCs/>
          <w:sz w:val="20"/>
          <w:szCs w:val="20"/>
        </w:rPr>
        <w:t>Internship Enrollment Numbers reported by</w:t>
      </w:r>
      <w:r>
        <w:rPr>
          <w:rFonts w:ascii="Calibri" w:hAnsi="Calibri" w:cs="Calibri"/>
          <w:bCs/>
          <w:sz w:val="20"/>
          <w:szCs w:val="20"/>
        </w:rPr>
        <w:t xml:space="preserve"> Matt </w:t>
      </w:r>
      <w:proofErr w:type="spellStart"/>
      <w:r>
        <w:rPr>
          <w:rFonts w:ascii="Calibri" w:hAnsi="Calibri" w:cs="Calibri"/>
          <w:bCs/>
          <w:sz w:val="20"/>
          <w:szCs w:val="20"/>
        </w:rPr>
        <w:t>Isham</w:t>
      </w:r>
      <w:proofErr w:type="spellEnd"/>
      <w:r>
        <w:rPr>
          <w:rFonts w:ascii="Calibri" w:hAnsi="Calibri" w:cs="Calibri"/>
          <w:bCs/>
          <w:sz w:val="20"/>
          <w:szCs w:val="20"/>
        </w:rPr>
        <w:t>, Interim Director of Internship Service</w:t>
      </w:r>
    </w:p>
    <w:p w:rsidR="008D508B" w:rsidRPr="006925C5" w:rsidRDefault="008D508B" w:rsidP="008D508B">
      <w:pPr>
        <w:ind w:left="65"/>
        <w:rPr>
          <w:rFonts w:ascii="Calibri" w:hAnsi="Calibri" w:cs="Calibri"/>
          <w:sz w:val="20"/>
          <w:szCs w:val="20"/>
        </w:rPr>
      </w:pPr>
      <w:r w:rsidRPr="006925C5">
        <w:rPr>
          <w:rFonts w:ascii="Calibri" w:hAnsi="Calibri" w:cs="Calibri"/>
          <w:bCs/>
          <w:sz w:val="20"/>
          <w:szCs w:val="20"/>
        </w:rPr>
        <w:t> </w:t>
      </w:r>
      <w:r w:rsidRPr="006925C5">
        <w:rPr>
          <w:rFonts w:ascii="Calibri" w:hAnsi="Calibri" w:cs="Calibri"/>
          <w:sz w:val="20"/>
          <w:szCs w:val="20"/>
        </w:rPr>
        <w:tab/>
      </w:r>
      <w:r w:rsidRPr="006925C5">
        <w:rPr>
          <w:rFonts w:ascii="Calibri" w:hAnsi="Calibri" w:cs="Calibri"/>
          <w:sz w:val="20"/>
          <w:szCs w:val="20"/>
        </w:rPr>
        <w:tab/>
      </w:r>
      <w:r w:rsidRPr="006925C5">
        <w:rPr>
          <w:rFonts w:ascii="Calibri" w:hAnsi="Calibri" w:cs="Calibri"/>
          <w:bCs/>
          <w:sz w:val="20"/>
          <w:szCs w:val="20"/>
        </w:rPr>
        <w:t>2017-2018:      3,058</w:t>
      </w:r>
    </w:p>
    <w:p w:rsidR="008D508B" w:rsidRPr="006925C5" w:rsidRDefault="008D508B" w:rsidP="008D508B">
      <w:pPr>
        <w:ind w:left="65"/>
        <w:rPr>
          <w:rFonts w:ascii="Calibri" w:hAnsi="Calibri" w:cs="Calibri"/>
          <w:sz w:val="20"/>
          <w:szCs w:val="20"/>
        </w:rPr>
      </w:pPr>
      <w:r w:rsidRPr="006925C5">
        <w:rPr>
          <w:rFonts w:ascii="Calibri" w:hAnsi="Calibri" w:cs="Calibri"/>
          <w:bCs/>
          <w:sz w:val="20"/>
          <w:szCs w:val="20"/>
        </w:rPr>
        <w:tab/>
      </w:r>
      <w:r w:rsidRPr="006925C5">
        <w:rPr>
          <w:rFonts w:ascii="Calibri" w:hAnsi="Calibri" w:cs="Calibri"/>
          <w:bCs/>
          <w:sz w:val="20"/>
          <w:szCs w:val="20"/>
        </w:rPr>
        <w:tab/>
        <w:t>2016-2017:      2,684</w:t>
      </w:r>
    </w:p>
    <w:p w:rsidR="008D508B" w:rsidRDefault="008D508B" w:rsidP="008D508B">
      <w:pPr>
        <w:ind w:left="65"/>
        <w:rPr>
          <w:rFonts w:ascii="Calibri" w:hAnsi="Calibri" w:cs="Calibri"/>
          <w:bCs/>
          <w:sz w:val="20"/>
          <w:szCs w:val="20"/>
        </w:rPr>
      </w:pPr>
      <w:bookmarkStart w:id="0" w:name="_GoBack"/>
      <w:bookmarkEnd w:id="0"/>
      <w:r w:rsidRPr="006925C5">
        <w:rPr>
          <w:rFonts w:ascii="Calibri" w:hAnsi="Calibri" w:cs="Calibri"/>
          <w:sz w:val="20"/>
          <w:szCs w:val="20"/>
        </w:rPr>
        <w:t> </w:t>
      </w:r>
      <w:r w:rsidRPr="006925C5">
        <w:rPr>
          <w:rFonts w:ascii="Calibri" w:hAnsi="Calibri" w:cs="Calibri"/>
          <w:sz w:val="20"/>
          <w:szCs w:val="20"/>
        </w:rPr>
        <w:tab/>
      </w:r>
      <w:r w:rsidRPr="006925C5">
        <w:rPr>
          <w:rFonts w:ascii="Calibri" w:hAnsi="Calibri" w:cs="Calibri"/>
          <w:sz w:val="20"/>
          <w:szCs w:val="20"/>
        </w:rPr>
        <w:tab/>
      </w:r>
      <w:r w:rsidRPr="006925C5">
        <w:rPr>
          <w:rFonts w:ascii="Calibri" w:hAnsi="Calibri" w:cs="Calibri"/>
          <w:bCs/>
          <w:sz w:val="20"/>
          <w:szCs w:val="20"/>
        </w:rPr>
        <w:t>Total Increase:  14% from previous year</w:t>
      </w:r>
    </w:p>
    <w:p w:rsidR="008D508B" w:rsidRPr="003D5B1F" w:rsidRDefault="008D508B" w:rsidP="008D508B">
      <w:pPr>
        <w:rPr>
          <w:i/>
          <w:sz w:val="20"/>
          <w:szCs w:val="20"/>
        </w:rPr>
      </w:pPr>
      <w:r>
        <w:rPr>
          <w:i/>
          <w:sz w:val="20"/>
          <w:szCs w:val="20"/>
        </w:rPr>
        <w:lastRenderedPageBreak/>
        <w:t>(Matt)</w:t>
      </w:r>
    </w:p>
    <w:p w:rsidR="008D508B" w:rsidRDefault="008D508B" w:rsidP="008D508B">
      <w:pPr>
        <w:jc w:val="center"/>
        <w:rPr>
          <w:b/>
          <w:sz w:val="20"/>
          <w:szCs w:val="20"/>
          <w:u w:val="single"/>
        </w:rPr>
      </w:pPr>
    </w:p>
    <w:p w:rsidR="008D508B" w:rsidRPr="006925C5" w:rsidRDefault="008D508B" w:rsidP="008D508B">
      <w:pPr>
        <w:jc w:val="center"/>
        <w:rPr>
          <w:b/>
          <w:sz w:val="20"/>
          <w:szCs w:val="20"/>
          <w:u w:val="single"/>
        </w:rPr>
      </w:pPr>
      <w:r w:rsidRPr="006925C5">
        <w:rPr>
          <w:b/>
          <w:sz w:val="20"/>
          <w:szCs w:val="20"/>
          <w:u w:val="single"/>
        </w:rPr>
        <w:t>Catalog Review for Capstone and Internship Requirements at the Bachelor’s Degree Level</w:t>
      </w:r>
    </w:p>
    <w:p w:rsidR="008D508B" w:rsidRPr="006925C5" w:rsidRDefault="008D508B" w:rsidP="008D508B">
      <w:pPr>
        <w:pStyle w:val="ListParagraph"/>
        <w:numPr>
          <w:ilvl w:val="0"/>
          <w:numId w:val="2"/>
        </w:numPr>
        <w:spacing w:after="160" w:line="259" w:lineRule="auto"/>
        <w:rPr>
          <w:sz w:val="20"/>
          <w:szCs w:val="20"/>
        </w:rPr>
      </w:pPr>
      <w:r w:rsidRPr="006925C5">
        <w:rPr>
          <w:sz w:val="20"/>
          <w:szCs w:val="20"/>
        </w:rPr>
        <w:t>The current catalog lists 157 distinct bachelor’s degree programs. Some of these are BA/BS options in the same area (e.g. English Education offers BA and BS; many programs do.)</w:t>
      </w:r>
    </w:p>
    <w:p w:rsidR="008D508B" w:rsidRPr="006925C5" w:rsidRDefault="008D508B" w:rsidP="008D508B">
      <w:pPr>
        <w:pStyle w:val="ListParagraph"/>
        <w:rPr>
          <w:sz w:val="20"/>
          <w:szCs w:val="20"/>
        </w:rPr>
      </w:pPr>
    </w:p>
    <w:p w:rsidR="008D508B" w:rsidRPr="006925C5" w:rsidRDefault="008D508B" w:rsidP="008D508B">
      <w:pPr>
        <w:pStyle w:val="ListParagraph"/>
        <w:numPr>
          <w:ilvl w:val="0"/>
          <w:numId w:val="2"/>
        </w:numPr>
        <w:spacing w:after="160" w:line="259" w:lineRule="auto"/>
        <w:rPr>
          <w:sz w:val="20"/>
          <w:szCs w:val="20"/>
        </w:rPr>
      </w:pPr>
      <w:r w:rsidRPr="006925C5">
        <w:rPr>
          <w:sz w:val="20"/>
          <w:szCs w:val="20"/>
        </w:rPr>
        <w:t>It is evident that across colleges and departments at UVU, we sometimes use the terms ‘Capstone’ and ‘Internship’ as synonyms.</w:t>
      </w:r>
    </w:p>
    <w:p w:rsidR="008D508B" w:rsidRPr="006925C5" w:rsidRDefault="008D508B" w:rsidP="008D508B">
      <w:pPr>
        <w:pStyle w:val="ListParagraph"/>
        <w:rPr>
          <w:sz w:val="20"/>
          <w:szCs w:val="20"/>
        </w:rPr>
      </w:pPr>
    </w:p>
    <w:p w:rsidR="008D508B" w:rsidRPr="006925C5" w:rsidRDefault="008D508B" w:rsidP="008D508B">
      <w:pPr>
        <w:pStyle w:val="ListParagraph"/>
        <w:numPr>
          <w:ilvl w:val="0"/>
          <w:numId w:val="2"/>
        </w:numPr>
        <w:spacing w:after="160" w:line="259" w:lineRule="auto"/>
        <w:rPr>
          <w:sz w:val="20"/>
          <w:szCs w:val="20"/>
        </w:rPr>
      </w:pPr>
      <w:r w:rsidRPr="006925C5">
        <w:rPr>
          <w:sz w:val="20"/>
          <w:szCs w:val="20"/>
        </w:rPr>
        <w:t>Some programs are using internships as their capstones (e.g. Art &amp; Design-Photography).</w:t>
      </w:r>
    </w:p>
    <w:p w:rsidR="008D508B" w:rsidRPr="006925C5" w:rsidRDefault="008D508B" w:rsidP="008D508B">
      <w:pPr>
        <w:pStyle w:val="ListParagraph"/>
        <w:rPr>
          <w:sz w:val="20"/>
          <w:szCs w:val="20"/>
        </w:rPr>
      </w:pPr>
    </w:p>
    <w:p w:rsidR="008D508B" w:rsidRPr="006925C5" w:rsidRDefault="008D508B" w:rsidP="008D508B">
      <w:pPr>
        <w:pStyle w:val="ListParagraph"/>
        <w:numPr>
          <w:ilvl w:val="0"/>
          <w:numId w:val="2"/>
        </w:numPr>
        <w:spacing w:after="160" w:line="259" w:lineRule="auto"/>
        <w:rPr>
          <w:sz w:val="20"/>
          <w:szCs w:val="20"/>
        </w:rPr>
      </w:pPr>
      <w:r w:rsidRPr="006925C5">
        <w:rPr>
          <w:sz w:val="20"/>
          <w:szCs w:val="20"/>
        </w:rPr>
        <w:t>Some programs have a practicum (e.g. Dance Education), apprenticeship (e.g. student teaching in Education programs), or field experience (e.g. Social Work). The degree to which these types o</w:t>
      </w:r>
      <w:r>
        <w:rPr>
          <w:sz w:val="20"/>
          <w:szCs w:val="20"/>
        </w:rPr>
        <w:t>f experiences could be described</w:t>
      </w:r>
      <w:r w:rsidRPr="006925C5">
        <w:rPr>
          <w:sz w:val="20"/>
          <w:szCs w:val="20"/>
        </w:rPr>
        <w:t xml:space="preserve"> as ‘capstones’ or ‘internships’ is probably varied and subjective. An examination of course descriptions or syllabi would be needed to determine when such requirements serve as a capstone or internship, and when they do not.</w:t>
      </w:r>
    </w:p>
    <w:p w:rsidR="008D508B" w:rsidRPr="006925C5" w:rsidRDefault="008D508B" w:rsidP="008D508B">
      <w:pPr>
        <w:pStyle w:val="ListParagraph"/>
        <w:rPr>
          <w:sz w:val="20"/>
          <w:szCs w:val="20"/>
        </w:rPr>
      </w:pPr>
    </w:p>
    <w:p w:rsidR="00A42D43" w:rsidRDefault="00A42D43" w:rsidP="008D508B">
      <w:pPr>
        <w:rPr>
          <w:b/>
          <w:sz w:val="20"/>
          <w:szCs w:val="20"/>
        </w:rPr>
      </w:pPr>
    </w:p>
    <w:p w:rsidR="008D508B" w:rsidRPr="006925C5" w:rsidRDefault="008D508B" w:rsidP="008D508B">
      <w:pPr>
        <w:rPr>
          <w:b/>
          <w:sz w:val="20"/>
          <w:szCs w:val="20"/>
        </w:rPr>
      </w:pPr>
      <w:r w:rsidRPr="006925C5">
        <w:rPr>
          <w:b/>
          <w:sz w:val="20"/>
          <w:szCs w:val="20"/>
        </w:rPr>
        <w:t>Data:</w:t>
      </w:r>
    </w:p>
    <w:p w:rsidR="008D508B" w:rsidRPr="006925C5" w:rsidRDefault="008D508B" w:rsidP="008D508B">
      <w:pPr>
        <w:rPr>
          <w:sz w:val="20"/>
          <w:szCs w:val="20"/>
        </w:rPr>
      </w:pPr>
      <w:r w:rsidRPr="006925C5">
        <w:rPr>
          <w:sz w:val="20"/>
          <w:szCs w:val="20"/>
        </w:rPr>
        <w:t xml:space="preserve">Percent of bachelors programs </w:t>
      </w:r>
      <w:r w:rsidRPr="006925C5">
        <w:rPr>
          <w:sz w:val="20"/>
          <w:szCs w:val="20"/>
          <w:u w:val="single"/>
        </w:rPr>
        <w:t>requiring</w:t>
      </w:r>
      <w:r w:rsidRPr="006925C5">
        <w:rPr>
          <w:sz w:val="20"/>
          <w:szCs w:val="20"/>
        </w:rPr>
        <w:t xml:space="preserve"> a capstone:</w:t>
      </w:r>
    </w:p>
    <w:tbl>
      <w:tblPr>
        <w:tblStyle w:val="TableGrid"/>
        <w:tblW w:w="0" w:type="auto"/>
        <w:tblLook w:val="04A0" w:firstRow="1" w:lastRow="0" w:firstColumn="1" w:lastColumn="0" w:noHBand="0" w:noVBand="1"/>
      </w:tblPr>
      <w:tblGrid>
        <w:gridCol w:w="1255"/>
        <w:gridCol w:w="2520"/>
        <w:gridCol w:w="3240"/>
      </w:tblGrid>
      <w:tr w:rsidR="008D508B" w:rsidRPr="006925C5" w:rsidTr="00FB220B">
        <w:tc>
          <w:tcPr>
            <w:tcW w:w="1255" w:type="dxa"/>
          </w:tcPr>
          <w:p w:rsidR="008D508B" w:rsidRPr="006925C5" w:rsidRDefault="008D508B" w:rsidP="00FB220B">
            <w:pPr>
              <w:rPr>
                <w:b/>
                <w:sz w:val="20"/>
                <w:szCs w:val="20"/>
              </w:rPr>
            </w:pPr>
            <w:r w:rsidRPr="006925C5">
              <w:rPr>
                <w:b/>
                <w:sz w:val="20"/>
                <w:szCs w:val="20"/>
              </w:rPr>
              <w:t>College</w:t>
            </w:r>
          </w:p>
        </w:tc>
        <w:tc>
          <w:tcPr>
            <w:tcW w:w="2520" w:type="dxa"/>
          </w:tcPr>
          <w:p w:rsidR="008D508B" w:rsidRPr="006925C5" w:rsidRDefault="008D508B" w:rsidP="00FB220B">
            <w:pPr>
              <w:rPr>
                <w:b/>
                <w:sz w:val="20"/>
                <w:szCs w:val="20"/>
              </w:rPr>
            </w:pPr>
            <w:r w:rsidRPr="006925C5">
              <w:rPr>
                <w:b/>
                <w:sz w:val="20"/>
                <w:szCs w:val="20"/>
              </w:rPr>
              <w:t>Number of Programs</w:t>
            </w:r>
          </w:p>
        </w:tc>
        <w:tc>
          <w:tcPr>
            <w:tcW w:w="3240" w:type="dxa"/>
          </w:tcPr>
          <w:p w:rsidR="008D508B" w:rsidRPr="006925C5" w:rsidRDefault="008D508B" w:rsidP="00FB220B">
            <w:pPr>
              <w:rPr>
                <w:b/>
                <w:sz w:val="20"/>
                <w:szCs w:val="20"/>
              </w:rPr>
            </w:pPr>
            <w:r w:rsidRPr="006925C5">
              <w:rPr>
                <w:b/>
                <w:sz w:val="20"/>
                <w:szCs w:val="20"/>
              </w:rPr>
              <w:t>Percent Requiring Capstone</w:t>
            </w:r>
          </w:p>
        </w:tc>
      </w:tr>
      <w:tr w:rsidR="008D508B" w:rsidRPr="006925C5" w:rsidTr="00FB220B">
        <w:tc>
          <w:tcPr>
            <w:tcW w:w="1255" w:type="dxa"/>
          </w:tcPr>
          <w:p w:rsidR="008D508B" w:rsidRPr="006925C5" w:rsidRDefault="008D508B" w:rsidP="00FB220B">
            <w:pPr>
              <w:rPr>
                <w:sz w:val="20"/>
                <w:szCs w:val="20"/>
              </w:rPr>
            </w:pPr>
            <w:r w:rsidRPr="006925C5">
              <w:rPr>
                <w:sz w:val="20"/>
                <w:szCs w:val="20"/>
              </w:rPr>
              <w:t>ARTS</w:t>
            </w:r>
          </w:p>
        </w:tc>
        <w:tc>
          <w:tcPr>
            <w:tcW w:w="2520" w:type="dxa"/>
          </w:tcPr>
          <w:p w:rsidR="008D508B" w:rsidRPr="006925C5" w:rsidRDefault="008D508B" w:rsidP="00FB220B">
            <w:pPr>
              <w:rPr>
                <w:sz w:val="20"/>
                <w:szCs w:val="20"/>
              </w:rPr>
            </w:pPr>
            <w:r w:rsidRPr="006925C5">
              <w:rPr>
                <w:sz w:val="20"/>
                <w:szCs w:val="20"/>
              </w:rPr>
              <w:t>24</w:t>
            </w:r>
          </w:p>
        </w:tc>
        <w:tc>
          <w:tcPr>
            <w:tcW w:w="3240" w:type="dxa"/>
          </w:tcPr>
          <w:p w:rsidR="008D508B" w:rsidRPr="006925C5" w:rsidRDefault="008D508B" w:rsidP="00FB220B">
            <w:pPr>
              <w:rPr>
                <w:sz w:val="20"/>
                <w:szCs w:val="20"/>
              </w:rPr>
            </w:pPr>
            <w:r w:rsidRPr="006925C5">
              <w:rPr>
                <w:sz w:val="20"/>
                <w:szCs w:val="20"/>
              </w:rPr>
              <w:t>29% (7 of 24)</w:t>
            </w:r>
          </w:p>
        </w:tc>
      </w:tr>
      <w:tr w:rsidR="008D508B" w:rsidRPr="006925C5" w:rsidTr="00FB220B">
        <w:tc>
          <w:tcPr>
            <w:tcW w:w="1255" w:type="dxa"/>
          </w:tcPr>
          <w:p w:rsidR="008D508B" w:rsidRPr="006925C5" w:rsidRDefault="008D508B" w:rsidP="00FB220B">
            <w:pPr>
              <w:rPr>
                <w:sz w:val="20"/>
                <w:szCs w:val="20"/>
              </w:rPr>
            </w:pPr>
            <w:r w:rsidRPr="006925C5">
              <w:rPr>
                <w:sz w:val="20"/>
                <w:szCs w:val="20"/>
              </w:rPr>
              <w:t>CHPS</w:t>
            </w:r>
          </w:p>
        </w:tc>
        <w:tc>
          <w:tcPr>
            <w:tcW w:w="2520" w:type="dxa"/>
          </w:tcPr>
          <w:p w:rsidR="008D508B" w:rsidRPr="006925C5" w:rsidRDefault="008D508B" w:rsidP="00FB220B">
            <w:pPr>
              <w:rPr>
                <w:sz w:val="20"/>
                <w:szCs w:val="20"/>
              </w:rPr>
            </w:pPr>
            <w:r w:rsidRPr="006925C5">
              <w:rPr>
                <w:sz w:val="20"/>
                <w:szCs w:val="20"/>
              </w:rPr>
              <w:t>14</w:t>
            </w:r>
          </w:p>
        </w:tc>
        <w:tc>
          <w:tcPr>
            <w:tcW w:w="3240" w:type="dxa"/>
          </w:tcPr>
          <w:p w:rsidR="008D508B" w:rsidRPr="006925C5" w:rsidRDefault="008D508B" w:rsidP="00FB220B">
            <w:pPr>
              <w:rPr>
                <w:sz w:val="20"/>
                <w:szCs w:val="20"/>
              </w:rPr>
            </w:pPr>
            <w:r w:rsidRPr="006925C5">
              <w:rPr>
                <w:sz w:val="20"/>
                <w:szCs w:val="20"/>
              </w:rPr>
              <w:t>57% (8 of 14)</w:t>
            </w:r>
          </w:p>
        </w:tc>
      </w:tr>
      <w:tr w:rsidR="008D508B" w:rsidRPr="006925C5" w:rsidTr="00FB220B">
        <w:tc>
          <w:tcPr>
            <w:tcW w:w="1255" w:type="dxa"/>
          </w:tcPr>
          <w:p w:rsidR="008D508B" w:rsidRPr="006925C5" w:rsidRDefault="008D508B" w:rsidP="00FB220B">
            <w:pPr>
              <w:rPr>
                <w:sz w:val="20"/>
                <w:szCs w:val="20"/>
              </w:rPr>
            </w:pPr>
            <w:r w:rsidRPr="006925C5">
              <w:rPr>
                <w:sz w:val="20"/>
                <w:szCs w:val="20"/>
              </w:rPr>
              <w:t>CHSS</w:t>
            </w:r>
          </w:p>
        </w:tc>
        <w:tc>
          <w:tcPr>
            <w:tcW w:w="2520" w:type="dxa"/>
          </w:tcPr>
          <w:p w:rsidR="008D508B" w:rsidRPr="006925C5" w:rsidRDefault="008D508B" w:rsidP="00FB220B">
            <w:pPr>
              <w:rPr>
                <w:sz w:val="20"/>
                <w:szCs w:val="20"/>
              </w:rPr>
            </w:pPr>
            <w:r w:rsidRPr="006925C5">
              <w:rPr>
                <w:sz w:val="20"/>
                <w:szCs w:val="20"/>
              </w:rPr>
              <w:t>48</w:t>
            </w:r>
          </w:p>
        </w:tc>
        <w:tc>
          <w:tcPr>
            <w:tcW w:w="3240" w:type="dxa"/>
          </w:tcPr>
          <w:p w:rsidR="008D508B" w:rsidRPr="006925C5" w:rsidRDefault="008D508B" w:rsidP="00FB220B">
            <w:pPr>
              <w:rPr>
                <w:sz w:val="20"/>
                <w:szCs w:val="20"/>
              </w:rPr>
            </w:pPr>
            <w:r w:rsidRPr="006925C5">
              <w:rPr>
                <w:sz w:val="20"/>
                <w:szCs w:val="20"/>
              </w:rPr>
              <w:t>29% (14 of 48, 1 optional)</w:t>
            </w:r>
          </w:p>
        </w:tc>
      </w:tr>
      <w:tr w:rsidR="008D508B" w:rsidRPr="006925C5" w:rsidTr="00FB220B">
        <w:tc>
          <w:tcPr>
            <w:tcW w:w="1255" w:type="dxa"/>
          </w:tcPr>
          <w:p w:rsidR="008D508B" w:rsidRPr="006925C5" w:rsidRDefault="008D508B" w:rsidP="00FB220B">
            <w:pPr>
              <w:rPr>
                <w:sz w:val="20"/>
                <w:szCs w:val="20"/>
              </w:rPr>
            </w:pPr>
            <w:proofErr w:type="spellStart"/>
            <w:r w:rsidRPr="006925C5">
              <w:rPr>
                <w:sz w:val="20"/>
                <w:szCs w:val="20"/>
              </w:rPr>
              <w:t>CoS</w:t>
            </w:r>
            <w:proofErr w:type="spellEnd"/>
          </w:p>
        </w:tc>
        <w:tc>
          <w:tcPr>
            <w:tcW w:w="2520" w:type="dxa"/>
          </w:tcPr>
          <w:p w:rsidR="008D508B" w:rsidRPr="006925C5" w:rsidRDefault="008D508B" w:rsidP="00FB220B">
            <w:pPr>
              <w:rPr>
                <w:sz w:val="20"/>
                <w:szCs w:val="20"/>
              </w:rPr>
            </w:pPr>
            <w:r w:rsidRPr="006925C5">
              <w:rPr>
                <w:sz w:val="20"/>
                <w:szCs w:val="20"/>
              </w:rPr>
              <w:t>24</w:t>
            </w:r>
          </w:p>
        </w:tc>
        <w:tc>
          <w:tcPr>
            <w:tcW w:w="3240" w:type="dxa"/>
          </w:tcPr>
          <w:p w:rsidR="008D508B" w:rsidRPr="006925C5" w:rsidRDefault="008D508B" w:rsidP="00FB220B">
            <w:pPr>
              <w:rPr>
                <w:sz w:val="20"/>
                <w:szCs w:val="20"/>
              </w:rPr>
            </w:pPr>
            <w:r w:rsidRPr="006925C5">
              <w:rPr>
                <w:sz w:val="20"/>
                <w:szCs w:val="20"/>
              </w:rPr>
              <w:t>25% (6 of 24)</w:t>
            </w:r>
          </w:p>
        </w:tc>
      </w:tr>
      <w:tr w:rsidR="008D508B" w:rsidRPr="006925C5" w:rsidTr="00FB220B">
        <w:tc>
          <w:tcPr>
            <w:tcW w:w="1255" w:type="dxa"/>
          </w:tcPr>
          <w:p w:rsidR="008D508B" w:rsidRPr="006925C5" w:rsidRDefault="008D508B" w:rsidP="00FB220B">
            <w:pPr>
              <w:rPr>
                <w:sz w:val="20"/>
                <w:szCs w:val="20"/>
              </w:rPr>
            </w:pPr>
            <w:r w:rsidRPr="006925C5">
              <w:rPr>
                <w:sz w:val="20"/>
                <w:szCs w:val="20"/>
              </w:rPr>
              <w:t>E&amp;T</w:t>
            </w:r>
          </w:p>
        </w:tc>
        <w:tc>
          <w:tcPr>
            <w:tcW w:w="2520" w:type="dxa"/>
          </w:tcPr>
          <w:p w:rsidR="008D508B" w:rsidRPr="006925C5" w:rsidRDefault="008D508B" w:rsidP="00FB220B">
            <w:pPr>
              <w:rPr>
                <w:sz w:val="20"/>
                <w:szCs w:val="20"/>
              </w:rPr>
            </w:pPr>
            <w:r w:rsidRPr="006925C5">
              <w:rPr>
                <w:sz w:val="20"/>
                <w:szCs w:val="20"/>
              </w:rPr>
              <w:t>22</w:t>
            </w:r>
          </w:p>
        </w:tc>
        <w:tc>
          <w:tcPr>
            <w:tcW w:w="3240" w:type="dxa"/>
          </w:tcPr>
          <w:p w:rsidR="008D508B" w:rsidRPr="006925C5" w:rsidRDefault="008D508B" w:rsidP="00FB220B">
            <w:pPr>
              <w:rPr>
                <w:sz w:val="20"/>
                <w:szCs w:val="20"/>
              </w:rPr>
            </w:pPr>
            <w:r w:rsidRPr="006925C5">
              <w:rPr>
                <w:sz w:val="20"/>
                <w:szCs w:val="20"/>
              </w:rPr>
              <w:t>50% (11 of 22, 2 optional)</w:t>
            </w:r>
          </w:p>
        </w:tc>
      </w:tr>
      <w:tr w:rsidR="008D508B" w:rsidRPr="006925C5" w:rsidTr="00FB220B">
        <w:tc>
          <w:tcPr>
            <w:tcW w:w="1255" w:type="dxa"/>
          </w:tcPr>
          <w:p w:rsidR="008D508B" w:rsidRPr="006925C5" w:rsidRDefault="008D508B" w:rsidP="00FB220B">
            <w:pPr>
              <w:rPr>
                <w:sz w:val="20"/>
                <w:szCs w:val="20"/>
              </w:rPr>
            </w:pPr>
            <w:proofErr w:type="spellStart"/>
            <w:r w:rsidRPr="006925C5">
              <w:rPr>
                <w:sz w:val="20"/>
                <w:szCs w:val="20"/>
              </w:rPr>
              <w:t>SoE</w:t>
            </w:r>
            <w:proofErr w:type="spellEnd"/>
          </w:p>
        </w:tc>
        <w:tc>
          <w:tcPr>
            <w:tcW w:w="2520" w:type="dxa"/>
          </w:tcPr>
          <w:p w:rsidR="008D508B" w:rsidRPr="006925C5" w:rsidRDefault="008D508B" w:rsidP="00FB220B">
            <w:pPr>
              <w:rPr>
                <w:sz w:val="20"/>
                <w:szCs w:val="20"/>
              </w:rPr>
            </w:pPr>
            <w:r w:rsidRPr="006925C5">
              <w:rPr>
                <w:sz w:val="20"/>
                <w:szCs w:val="20"/>
              </w:rPr>
              <w:t>2</w:t>
            </w:r>
          </w:p>
        </w:tc>
        <w:tc>
          <w:tcPr>
            <w:tcW w:w="3240" w:type="dxa"/>
          </w:tcPr>
          <w:p w:rsidR="008D508B" w:rsidRPr="006925C5" w:rsidRDefault="008D508B" w:rsidP="00FB220B">
            <w:pPr>
              <w:rPr>
                <w:sz w:val="20"/>
                <w:szCs w:val="20"/>
              </w:rPr>
            </w:pPr>
            <w:r w:rsidRPr="006925C5">
              <w:rPr>
                <w:sz w:val="20"/>
                <w:szCs w:val="20"/>
              </w:rPr>
              <w:t>50% (1 of 2)</w:t>
            </w:r>
          </w:p>
        </w:tc>
      </w:tr>
      <w:tr w:rsidR="008D508B" w:rsidRPr="006925C5" w:rsidTr="00FB220B">
        <w:tc>
          <w:tcPr>
            <w:tcW w:w="1255" w:type="dxa"/>
          </w:tcPr>
          <w:p w:rsidR="008D508B" w:rsidRPr="006925C5" w:rsidRDefault="008D508B" w:rsidP="00FB220B">
            <w:pPr>
              <w:rPr>
                <w:sz w:val="20"/>
                <w:szCs w:val="20"/>
              </w:rPr>
            </w:pPr>
            <w:r w:rsidRPr="006925C5">
              <w:rPr>
                <w:sz w:val="20"/>
                <w:szCs w:val="20"/>
              </w:rPr>
              <w:t>UC</w:t>
            </w:r>
          </w:p>
        </w:tc>
        <w:tc>
          <w:tcPr>
            <w:tcW w:w="2520" w:type="dxa"/>
          </w:tcPr>
          <w:p w:rsidR="008D508B" w:rsidRPr="006925C5" w:rsidRDefault="008D508B" w:rsidP="00FB220B">
            <w:pPr>
              <w:rPr>
                <w:sz w:val="20"/>
                <w:szCs w:val="20"/>
              </w:rPr>
            </w:pPr>
            <w:r w:rsidRPr="006925C5">
              <w:rPr>
                <w:sz w:val="20"/>
                <w:szCs w:val="20"/>
              </w:rPr>
              <w:t>4</w:t>
            </w:r>
          </w:p>
        </w:tc>
        <w:tc>
          <w:tcPr>
            <w:tcW w:w="3240" w:type="dxa"/>
          </w:tcPr>
          <w:p w:rsidR="008D508B" w:rsidRPr="006925C5" w:rsidRDefault="008D508B" w:rsidP="00FB220B">
            <w:pPr>
              <w:rPr>
                <w:sz w:val="20"/>
                <w:szCs w:val="20"/>
              </w:rPr>
            </w:pPr>
            <w:r w:rsidRPr="006925C5">
              <w:rPr>
                <w:sz w:val="20"/>
                <w:szCs w:val="20"/>
              </w:rPr>
              <w:t>100% (4 of 4)</w:t>
            </w:r>
          </w:p>
        </w:tc>
      </w:tr>
      <w:tr w:rsidR="008D508B" w:rsidRPr="006925C5" w:rsidTr="00FB220B">
        <w:tc>
          <w:tcPr>
            <w:tcW w:w="1255" w:type="dxa"/>
          </w:tcPr>
          <w:p w:rsidR="008D508B" w:rsidRPr="006925C5" w:rsidRDefault="008D508B" w:rsidP="00FB220B">
            <w:pPr>
              <w:rPr>
                <w:sz w:val="20"/>
                <w:szCs w:val="20"/>
              </w:rPr>
            </w:pPr>
            <w:r w:rsidRPr="006925C5">
              <w:rPr>
                <w:sz w:val="20"/>
                <w:szCs w:val="20"/>
              </w:rPr>
              <w:t>WSB</w:t>
            </w:r>
          </w:p>
        </w:tc>
        <w:tc>
          <w:tcPr>
            <w:tcW w:w="2520" w:type="dxa"/>
          </w:tcPr>
          <w:p w:rsidR="008D508B" w:rsidRPr="006925C5" w:rsidRDefault="008D508B" w:rsidP="00FB220B">
            <w:pPr>
              <w:rPr>
                <w:sz w:val="20"/>
                <w:szCs w:val="20"/>
              </w:rPr>
            </w:pPr>
            <w:r w:rsidRPr="006925C5">
              <w:rPr>
                <w:sz w:val="20"/>
                <w:szCs w:val="20"/>
              </w:rPr>
              <w:t>19</w:t>
            </w:r>
          </w:p>
        </w:tc>
        <w:tc>
          <w:tcPr>
            <w:tcW w:w="3240" w:type="dxa"/>
          </w:tcPr>
          <w:p w:rsidR="008D508B" w:rsidRPr="006925C5" w:rsidRDefault="008D508B" w:rsidP="00FB220B">
            <w:pPr>
              <w:rPr>
                <w:sz w:val="20"/>
                <w:szCs w:val="20"/>
              </w:rPr>
            </w:pPr>
            <w:r w:rsidRPr="006925C5">
              <w:rPr>
                <w:sz w:val="20"/>
                <w:szCs w:val="20"/>
              </w:rPr>
              <w:t>11% (2 of 19)</w:t>
            </w:r>
          </w:p>
        </w:tc>
      </w:tr>
    </w:tbl>
    <w:p w:rsidR="008D508B" w:rsidRPr="006925C5" w:rsidRDefault="008D508B" w:rsidP="008D508B">
      <w:pPr>
        <w:rPr>
          <w:sz w:val="20"/>
          <w:szCs w:val="20"/>
        </w:rPr>
      </w:pPr>
    </w:p>
    <w:p w:rsidR="008D508B" w:rsidRPr="006925C5" w:rsidRDefault="008D508B" w:rsidP="008D508B">
      <w:pPr>
        <w:rPr>
          <w:sz w:val="20"/>
          <w:szCs w:val="20"/>
        </w:rPr>
      </w:pPr>
      <w:r w:rsidRPr="006925C5">
        <w:rPr>
          <w:sz w:val="20"/>
          <w:szCs w:val="20"/>
        </w:rPr>
        <w:t>Percent of bachelors programs with required or optional internships; and programs requiring student teaching.</w:t>
      </w:r>
    </w:p>
    <w:tbl>
      <w:tblPr>
        <w:tblStyle w:val="TableGrid"/>
        <w:tblW w:w="0" w:type="auto"/>
        <w:tblLook w:val="04A0" w:firstRow="1" w:lastRow="0" w:firstColumn="1" w:lastColumn="0" w:noHBand="0" w:noVBand="1"/>
      </w:tblPr>
      <w:tblGrid>
        <w:gridCol w:w="1075"/>
        <w:gridCol w:w="2250"/>
        <w:gridCol w:w="2160"/>
        <w:gridCol w:w="2160"/>
        <w:gridCol w:w="1705"/>
      </w:tblGrid>
      <w:tr w:rsidR="008D508B" w:rsidRPr="006925C5" w:rsidTr="00FB220B">
        <w:tc>
          <w:tcPr>
            <w:tcW w:w="1075" w:type="dxa"/>
          </w:tcPr>
          <w:p w:rsidR="008D508B" w:rsidRPr="006925C5" w:rsidRDefault="008D508B" w:rsidP="00FB220B">
            <w:pPr>
              <w:rPr>
                <w:b/>
                <w:sz w:val="20"/>
                <w:szCs w:val="20"/>
              </w:rPr>
            </w:pPr>
            <w:r w:rsidRPr="006925C5">
              <w:rPr>
                <w:b/>
                <w:sz w:val="20"/>
                <w:szCs w:val="20"/>
              </w:rPr>
              <w:t>College</w:t>
            </w:r>
          </w:p>
        </w:tc>
        <w:tc>
          <w:tcPr>
            <w:tcW w:w="2250" w:type="dxa"/>
          </w:tcPr>
          <w:p w:rsidR="008D508B" w:rsidRPr="006925C5" w:rsidRDefault="008D508B" w:rsidP="00FB220B">
            <w:pPr>
              <w:rPr>
                <w:b/>
                <w:sz w:val="20"/>
                <w:szCs w:val="20"/>
              </w:rPr>
            </w:pPr>
            <w:r w:rsidRPr="006925C5">
              <w:rPr>
                <w:b/>
                <w:sz w:val="20"/>
                <w:szCs w:val="20"/>
              </w:rPr>
              <w:t>Number of Programs</w:t>
            </w:r>
          </w:p>
        </w:tc>
        <w:tc>
          <w:tcPr>
            <w:tcW w:w="2160" w:type="dxa"/>
          </w:tcPr>
          <w:p w:rsidR="008D508B" w:rsidRPr="006925C5" w:rsidRDefault="008D508B" w:rsidP="00FB220B">
            <w:pPr>
              <w:rPr>
                <w:b/>
                <w:sz w:val="20"/>
                <w:szCs w:val="20"/>
              </w:rPr>
            </w:pPr>
            <w:r w:rsidRPr="006925C5">
              <w:rPr>
                <w:b/>
                <w:sz w:val="20"/>
                <w:szCs w:val="20"/>
              </w:rPr>
              <w:t>Required Internship</w:t>
            </w:r>
          </w:p>
        </w:tc>
        <w:tc>
          <w:tcPr>
            <w:tcW w:w="2160" w:type="dxa"/>
          </w:tcPr>
          <w:p w:rsidR="008D508B" w:rsidRPr="006925C5" w:rsidRDefault="008D508B" w:rsidP="00FB220B">
            <w:pPr>
              <w:rPr>
                <w:b/>
                <w:sz w:val="20"/>
                <w:szCs w:val="20"/>
              </w:rPr>
            </w:pPr>
            <w:r w:rsidRPr="006925C5">
              <w:rPr>
                <w:b/>
                <w:sz w:val="20"/>
                <w:szCs w:val="20"/>
              </w:rPr>
              <w:t>Optional Internship</w:t>
            </w:r>
          </w:p>
        </w:tc>
        <w:tc>
          <w:tcPr>
            <w:tcW w:w="1705" w:type="dxa"/>
          </w:tcPr>
          <w:p w:rsidR="008D508B" w:rsidRPr="006925C5" w:rsidRDefault="008D508B" w:rsidP="00FB220B">
            <w:pPr>
              <w:rPr>
                <w:b/>
                <w:sz w:val="20"/>
                <w:szCs w:val="20"/>
              </w:rPr>
            </w:pPr>
            <w:r w:rsidRPr="006925C5">
              <w:rPr>
                <w:b/>
                <w:sz w:val="20"/>
                <w:szCs w:val="20"/>
              </w:rPr>
              <w:t>Student Teaching</w:t>
            </w:r>
          </w:p>
        </w:tc>
      </w:tr>
      <w:tr w:rsidR="008D508B" w:rsidRPr="006925C5" w:rsidTr="00FB220B">
        <w:tc>
          <w:tcPr>
            <w:tcW w:w="1075" w:type="dxa"/>
          </w:tcPr>
          <w:p w:rsidR="008D508B" w:rsidRPr="006925C5" w:rsidRDefault="008D508B" w:rsidP="00FB220B">
            <w:pPr>
              <w:rPr>
                <w:sz w:val="20"/>
                <w:szCs w:val="20"/>
              </w:rPr>
            </w:pPr>
            <w:r w:rsidRPr="006925C5">
              <w:rPr>
                <w:sz w:val="20"/>
                <w:szCs w:val="20"/>
              </w:rPr>
              <w:t>ARTS</w:t>
            </w:r>
          </w:p>
        </w:tc>
        <w:tc>
          <w:tcPr>
            <w:tcW w:w="2250" w:type="dxa"/>
          </w:tcPr>
          <w:p w:rsidR="008D508B" w:rsidRPr="006925C5" w:rsidRDefault="008D508B" w:rsidP="00FB220B">
            <w:pPr>
              <w:rPr>
                <w:sz w:val="20"/>
                <w:szCs w:val="20"/>
              </w:rPr>
            </w:pPr>
            <w:r w:rsidRPr="006925C5">
              <w:rPr>
                <w:sz w:val="20"/>
                <w:szCs w:val="20"/>
              </w:rPr>
              <w:t>24</w:t>
            </w:r>
          </w:p>
        </w:tc>
        <w:tc>
          <w:tcPr>
            <w:tcW w:w="2160" w:type="dxa"/>
          </w:tcPr>
          <w:p w:rsidR="008D508B" w:rsidRPr="006925C5" w:rsidRDefault="008D508B" w:rsidP="00FB220B">
            <w:pPr>
              <w:rPr>
                <w:sz w:val="20"/>
                <w:szCs w:val="20"/>
              </w:rPr>
            </w:pPr>
            <w:r w:rsidRPr="006925C5">
              <w:rPr>
                <w:sz w:val="20"/>
                <w:szCs w:val="20"/>
              </w:rPr>
              <w:t>25% (6 of 24)</w:t>
            </w:r>
          </w:p>
        </w:tc>
        <w:tc>
          <w:tcPr>
            <w:tcW w:w="2160" w:type="dxa"/>
          </w:tcPr>
          <w:p w:rsidR="008D508B" w:rsidRPr="006925C5" w:rsidRDefault="008D508B" w:rsidP="00FB220B">
            <w:pPr>
              <w:rPr>
                <w:sz w:val="20"/>
                <w:szCs w:val="20"/>
              </w:rPr>
            </w:pPr>
            <w:r w:rsidRPr="006925C5">
              <w:rPr>
                <w:sz w:val="20"/>
                <w:szCs w:val="20"/>
              </w:rPr>
              <w:t>8% (2 of 24)</w:t>
            </w:r>
          </w:p>
        </w:tc>
        <w:tc>
          <w:tcPr>
            <w:tcW w:w="1705" w:type="dxa"/>
          </w:tcPr>
          <w:p w:rsidR="008D508B" w:rsidRPr="006925C5" w:rsidRDefault="008D508B" w:rsidP="00FB220B">
            <w:pPr>
              <w:rPr>
                <w:sz w:val="20"/>
                <w:szCs w:val="20"/>
              </w:rPr>
            </w:pPr>
            <w:r w:rsidRPr="006925C5">
              <w:rPr>
                <w:sz w:val="20"/>
                <w:szCs w:val="20"/>
              </w:rPr>
              <w:t>17% (4 of 24)</w:t>
            </w:r>
          </w:p>
        </w:tc>
      </w:tr>
      <w:tr w:rsidR="008D508B" w:rsidRPr="006925C5" w:rsidTr="00FB220B">
        <w:tc>
          <w:tcPr>
            <w:tcW w:w="1075" w:type="dxa"/>
          </w:tcPr>
          <w:p w:rsidR="008D508B" w:rsidRPr="006925C5" w:rsidRDefault="008D508B" w:rsidP="00FB220B">
            <w:pPr>
              <w:rPr>
                <w:sz w:val="20"/>
                <w:szCs w:val="20"/>
              </w:rPr>
            </w:pPr>
            <w:r w:rsidRPr="006925C5">
              <w:rPr>
                <w:sz w:val="20"/>
                <w:szCs w:val="20"/>
              </w:rPr>
              <w:t>CHPS</w:t>
            </w:r>
          </w:p>
        </w:tc>
        <w:tc>
          <w:tcPr>
            <w:tcW w:w="2250" w:type="dxa"/>
          </w:tcPr>
          <w:p w:rsidR="008D508B" w:rsidRPr="006925C5" w:rsidRDefault="008D508B" w:rsidP="00FB220B">
            <w:pPr>
              <w:rPr>
                <w:sz w:val="20"/>
                <w:szCs w:val="20"/>
              </w:rPr>
            </w:pPr>
            <w:r w:rsidRPr="006925C5">
              <w:rPr>
                <w:sz w:val="20"/>
                <w:szCs w:val="20"/>
              </w:rPr>
              <w:t>14</w:t>
            </w:r>
          </w:p>
        </w:tc>
        <w:tc>
          <w:tcPr>
            <w:tcW w:w="2160" w:type="dxa"/>
          </w:tcPr>
          <w:p w:rsidR="008D508B" w:rsidRPr="006925C5" w:rsidRDefault="008D508B" w:rsidP="00FB220B">
            <w:pPr>
              <w:rPr>
                <w:sz w:val="20"/>
                <w:szCs w:val="20"/>
              </w:rPr>
            </w:pPr>
            <w:r w:rsidRPr="006925C5">
              <w:rPr>
                <w:sz w:val="20"/>
                <w:szCs w:val="20"/>
              </w:rPr>
              <w:t>21% (3 of 14)</w:t>
            </w:r>
          </w:p>
        </w:tc>
        <w:tc>
          <w:tcPr>
            <w:tcW w:w="2160" w:type="dxa"/>
          </w:tcPr>
          <w:p w:rsidR="008D508B" w:rsidRPr="006925C5" w:rsidRDefault="008D508B" w:rsidP="00FB220B">
            <w:pPr>
              <w:rPr>
                <w:sz w:val="20"/>
                <w:szCs w:val="20"/>
              </w:rPr>
            </w:pPr>
            <w:r w:rsidRPr="006925C5">
              <w:rPr>
                <w:sz w:val="20"/>
                <w:szCs w:val="20"/>
              </w:rPr>
              <w:t>36% (5 of 14)</w:t>
            </w:r>
          </w:p>
        </w:tc>
        <w:tc>
          <w:tcPr>
            <w:tcW w:w="1705" w:type="dxa"/>
          </w:tcPr>
          <w:p w:rsidR="008D508B" w:rsidRPr="006925C5" w:rsidRDefault="008D508B" w:rsidP="00FB220B">
            <w:pPr>
              <w:rPr>
                <w:sz w:val="20"/>
                <w:szCs w:val="20"/>
              </w:rPr>
            </w:pPr>
            <w:r w:rsidRPr="006925C5">
              <w:rPr>
                <w:sz w:val="20"/>
                <w:szCs w:val="20"/>
              </w:rPr>
              <w:t>7% (1 of 14)</w:t>
            </w:r>
          </w:p>
        </w:tc>
      </w:tr>
      <w:tr w:rsidR="008D508B" w:rsidRPr="006925C5" w:rsidTr="00FB220B">
        <w:tc>
          <w:tcPr>
            <w:tcW w:w="1075" w:type="dxa"/>
          </w:tcPr>
          <w:p w:rsidR="008D508B" w:rsidRPr="006925C5" w:rsidRDefault="008D508B" w:rsidP="00FB220B">
            <w:pPr>
              <w:rPr>
                <w:sz w:val="20"/>
                <w:szCs w:val="20"/>
              </w:rPr>
            </w:pPr>
            <w:r w:rsidRPr="006925C5">
              <w:rPr>
                <w:sz w:val="20"/>
                <w:szCs w:val="20"/>
              </w:rPr>
              <w:t>CHSS</w:t>
            </w:r>
          </w:p>
        </w:tc>
        <w:tc>
          <w:tcPr>
            <w:tcW w:w="2250" w:type="dxa"/>
          </w:tcPr>
          <w:p w:rsidR="008D508B" w:rsidRPr="006925C5" w:rsidRDefault="008D508B" w:rsidP="00FB220B">
            <w:pPr>
              <w:rPr>
                <w:sz w:val="20"/>
                <w:szCs w:val="20"/>
              </w:rPr>
            </w:pPr>
            <w:r w:rsidRPr="006925C5">
              <w:rPr>
                <w:sz w:val="20"/>
                <w:szCs w:val="20"/>
              </w:rPr>
              <w:t>48</w:t>
            </w:r>
          </w:p>
        </w:tc>
        <w:tc>
          <w:tcPr>
            <w:tcW w:w="2160" w:type="dxa"/>
          </w:tcPr>
          <w:p w:rsidR="008D508B" w:rsidRPr="006925C5" w:rsidRDefault="008D508B" w:rsidP="00FB220B">
            <w:pPr>
              <w:rPr>
                <w:sz w:val="20"/>
                <w:szCs w:val="20"/>
              </w:rPr>
            </w:pPr>
            <w:r w:rsidRPr="006925C5">
              <w:rPr>
                <w:sz w:val="20"/>
                <w:szCs w:val="20"/>
              </w:rPr>
              <w:t>23% (11 of 48)</w:t>
            </w:r>
          </w:p>
        </w:tc>
        <w:tc>
          <w:tcPr>
            <w:tcW w:w="2160" w:type="dxa"/>
          </w:tcPr>
          <w:p w:rsidR="008D508B" w:rsidRPr="006925C5" w:rsidRDefault="008D508B" w:rsidP="00FB220B">
            <w:pPr>
              <w:rPr>
                <w:sz w:val="20"/>
                <w:szCs w:val="20"/>
              </w:rPr>
            </w:pPr>
            <w:r w:rsidRPr="006925C5">
              <w:rPr>
                <w:sz w:val="20"/>
                <w:szCs w:val="20"/>
              </w:rPr>
              <w:t>35% (17 of 48)</w:t>
            </w:r>
          </w:p>
        </w:tc>
        <w:tc>
          <w:tcPr>
            <w:tcW w:w="1705" w:type="dxa"/>
          </w:tcPr>
          <w:p w:rsidR="008D508B" w:rsidRPr="006925C5" w:rsidRDefault="008D508B" w:rsidP="00FB220B">
            <w:pPr>
              <w:rPr>
                <w:sz w:val="20"/>
                <w:szCs w:val="20"/>
              </w:rPr>
            </w:pPr>
            <w:r w:rsidRPr="006925C5">
              <w:rPr>
                <w:sz w:val="20"/>
                <w:szCs w:val="20"/>
              </w:rPr>
              <w:t>13% (6 of 48)</w:t>
            </w:r>
          </w:p>
        </w:tc>
      </w:tr>
      <w:tr w:rsidR="008D508B" w:rsidRPr="006925C5" w:rsidTr="00FB220B">
        <w:tc>
          <w:tcPr>
            <w:tcW w:w="1075" w:type="dxa"/>
          </w:tcPr>
          <w:p w:rsidR="008D508B" w:rsidRPr="006925C5" w:rsidRDefault="008D508B" w:rsidP="00FB220B">
            <w:pPr>
              <w:rPr>
                <w:sz w:val="20"/>
                <w:szCs w:val="20"/>
              </w:rPr>
            </w:pPr>
            <w:proofErr w:type="spellStart"/>
            <w:r w:rsidRPr="006925C5">
              <w:rPr>
                <w:sz w:val="20"/>
                <w:szCs w:val="20"/>
              </w:rPr>
              <w:t>CoS</w:t>
            </w:r>
            <w:proofErr w:type="spellEnd"/>
          </w:p>
        </w:tc>
        <w:tc>
          <w:tcPr>
            <w:tcW w:w="2250" w:type="dxa"/>
          </w:tcPr>
          <w:p w:rsidR="008D508B" w:rsidRPr="006925C5" w:rsidRDefault="008D508B" w:rsidP="00FB220B">
            <w:pPr>
              <w:rPr>
                <w:sz w:val="20"/>
                <w:szCs w:val="20"/>
              </w:rPr>
            </w:pPr>
            <w:r w:rsidRPr="006925C5">
              <w:rPr>
                <w:sz w:val="20"/>
                <w:szCs w:val="20"/>
              </w:rPr>
              <w:t>24</w:t>
            </w:r>
          </w:p>
        </w:tc>
        <w:tc>
          <w:tcPr>
            <w:tcW w:w="2160" w:type="dxa"/>
          </w:tcPr>
          <w:p w:rsidR="008D508B" w:rsidRPr="006925C5" w:rsidRDefault="008D508B" w:rsidP="00FB220B">
            <w:pPr>
              <w:rPr>
                <w:sz w:val="20"/>
                <w:szCs w:val="20"/>
              </w:rPr>
            </w:pPr>
            <w:r w:rsidRPr="006925C5">
              <w:rPr>
                <w:sz w:val="20"/>
                <w:szCs w:val="20"/>
              </w:rPr>
              <w:t>17% (4 of 24)</w:t>
            </w:r>
          </w:p>
        </w:tc>
        <w:tc>
          <w:tcPr>
            <w:tcW w:w="2160" w:type="dxa"/>
          </w:tcPr>
          <w:p w:rsidR="008D508B" w:rsidRPr="006925C5" w:rsidRDefault="008D508B" w:rsidP="00FB220B">
            <w:pPr>
              <w:rPr>
                <w:sz w:val="20"/>
                <w:szCs w:val="20"/>
              </w:rPr>
            </w:pPr>
            <w:r w:rsidRPr="006925C5">
              <w:rPr>
                <w:sz w:val="20"/>
                <w:szCs w:val="20"/>
              </w:rPr>
              <w:t>17% (4 of 24)</w:t>
            </w:r>
          </w:p>
        </w:tc>
        <w:tc>
          <w:tcPr>
            <w:tcW w:w="1705" w:type="dxa"/>
          </w:tcPr>
          <w:p w:rsidR="008D508B" w:rsidRPr="006925C5" w:rsidRDefault="008D508B" w:rsidP="00FB220B">
            <w:pPr>
              <w:rPr>
                <w:sz w:val="20"/>
                <w:szCs w:val="20"/>
              </w:rPr>
            </w:pPr>
            <w:r w:rsidRPr="006925C5">
              <w:rPr>
                <w:sz w:val="20"/>
                <w:szCs w:val="20"/>
              </w:rPr>
              <w:t>25% (6 of 24)</w:t>
            </w:r>
          </w:p>
        </w:tc>
      </w:tr>
      <w:tr w:rsidR="008D508B" w:rsidRPr="006925C5" w:rsidTr="00FB220B">
        <w:tc>
          <w:tcPr>
            <w:tcW w:w="1075" w:type="dxa"/>
          </w:tcPr>
          <w:p w:rsidR="008D508B" w:rsidRPr="006925C5" w:rsidRDefault="008D508B" w:rsidP="00FB220B">
            <w:pPr>
              <w:rPr>
                <w:sz w:val="20"/>
                <w:szCs w:val="20"/>
              </w:rPr>
            </w:pPr>
            <w:r w:rsidRPr="006925C5">
              <w:rPr>
                <w:sz w:val="20"/>
                <w:szCs w:val="20"/>
              </w:rPr>
              <w:t>E&amp;T</w:t>
            </w:r>
          </w:p>
        </w:tc>
        <w:tc>
          <w:tcPr>
            <w:tcW w:w="2250" w:type="dxa"/>
          </w:tcPr>
          <w:p w:rsidR="008D508B" w:rsidRPr="006925C5" w:rsidRDefault="008D508B" w:rsidP="00FB220B">
            <w:pPr>
              <w:rPr>
                <w:sz w:val="20"/>
                <w:szCs w:val="20"/>
              </w:rPr>
            </w:pPr>
            <w:r w:rsidRPr="006925C5">
              <w:rPr>
                <w:sz w:val="20"/>
                <w:szCs w:val="20"/>
              </w:rPr>
              <w:t>22</w:t>
            </w:r>
          </w:p>
        </w:tc>
        <w:tc>
          <w:tcPr>
            <w:tcW w:w="2160" w:type="dxa"/>
          </w:tcPr>
          <w:p w:rsidR="008D508B" w:rsidRPr="006925C5" w:rsidRDefault="008D508B" w:rsidP="00FB220B">
            <w:pPr>
              <w:rPr>
                <w:sz w:val="20"/>
                <w:szCs w:val="20"/>
              </w:rPr>
            </w:pPr>
            <w:r w:rsidRPr="006925C5">
              <w:rPr>
                <w:sz w:val="20"/>
                <w:szCs w:val="20"/>
              </w:rPr>
              <w:t>18% (4 of 22)</w:t>
            </w:r>
          </w:p>
        </w:tc>
        <w:tc>
          <w:tcPr>
            <w:tcW w:w="2160" w:type="dxa"/>
          </w:tcPr>
          <w:p w:rsidR="008D508B" w:rsidRPr="006925C5" w:rsidRDefault="008D508B" w:rsidP="00FB220B">
            <w:pPr>
              <w:rPr>
                <w:sz w:val="20"/>
                <w:szCs w:val="20"/>
              </w:rPr>
            </w:pPr>
            <w:r w:rsidRPr="006925C5">
              <w:rPr>
                <w:sz w:val="20"/>
                <w:szCs w:val="20"/>
              </w:rPr>
              <w:t>41% (9 of 22)</w:t>
            </w:r>
          </w:p>
        </w:tc>
        <w:tc>
          <w:tcPr>
            <w:tcW w:w="1705" w:type="dxa"/>
          </w:tcPr>
          <w:p w:rsidR="008D508B" w:rsidRPr="006925C5" w:rsidRDefault="008D508B" w:rsidP="00FB220B">
            <w:pPr>
              <w:rPr>
                <w:sz w:val="20"/>
                <w:szCs w:val="20"/>
              </w:rPr>
            </w:pPr>
          </w:p>
        </w:tc>
      </w:tr>
      <w:tr w:rsidR="008D508B" w:rsidRPr="006925C5" w:rsidTr="00FB220B">
        <w:tc>
          <w:tcPr>
            <w:tcW w:w="1075" w:type="dxa"/>
          </w:tcPr>
          <w:p w:rsidR="008D508B" w:rsidRPr="006925C5" w:rsidRDefault="008D508B" w:rsidP="00FB220B">
            <w:pPr>
              <w:rPr>
                <w:sz w:val="20"/>
                <w:szCs w:val="20"/>
              </w:rPr>
            </w:pPr>
            <w:proofErr w:type="spellStart"/>
            <w:r w:rsidRPr="006925C5">
              <w:rPr>
                <w:sz w:val="20"/>
                <w:szCs w:val="20"/>
              </w:rPr>
              <w:t>SoE</w:t>
            </w:r>
            <w:proofErr w:type="spellEnd"/>
          </w:p>
        </w:tc>
        <w:tc>
          <w:tcPr>
            <w:tcW w:w="2250" w:type="dxa"/>
          </w:tcPr>
          <w:p w:rsidR="008D508B" w:rsidRPr="006925C5" w:rsidRDefault="008D508B" w:rsidP="00FB220B">
            <w:pPr>
              <w:rPr>
                <w:sz w:val="20"/>
                <w:szCs w:val="20"/>
              </w:rPr>
            </w:pPr>
            <w:r w:rsidRPr="006925C5">
              <w:rPr>
                <w:sz w:val="20"/>
                <w:szCs w:val="20"/>
              </w:rPr>
              <w:t>2</w:t>
            </w:r>
          </w:p>
        </w:tc>
        <w:tc>
          <w:tcPr>
            <w:tcW w:w="2160" w:type="dxa"/>
          </w:tcPr>
          <w:p w:rsidR="008D508B" w:rsidRPr="006925C5" w:rsidRDefault="008D508B" w:rsidP="00FB220B">
            <w:pPr>
              <w:rPr>
                <w:sz w:val="20"/>
                <w:szCs w:val="20"/>
              </w:rPr>
            </w:pPr>
          </w:p>
        </w:tc>
        <w:tc>
          <w:tcPr>
            <w:tcW w:w="2160" w:type="dxa"/>
          </w:tcPr>
          <w:p w:rsidR="008D508B" w:rsidRPr="006925C5" w:rsidRDefault="008D508B" w:rsidP="00FB220B">
            <w:pPr>
              <w:rPr>
                <w:sz w:val="20"/>
                <w:szCs w:val="20"/>
              </w:rPr>
            </w:pPr>
          </w:p>
        </w:tc>
        <w:tc>
          <w:tcPr>
            <w:tcW w:w="1705" w:type="dxa"/>
          </w:tcPr>
          <w:p w:rsidR="008D508B" w:rsidRPr="006925C5" w:rsidRDefault="008D508B" w:rsidP="00FB220B">
            <w:pPr>
              <w:rPr>
                <w:sz w:val="20"/>
                <w:szCs w:val="20"/>
              </w:rPr>
            </w:pPr>
            <w:r w:rsidRPr="006925C5">
              <w:rPr>
                <w:sz w:val="20"/>
                <w:szCs w:val="20"/>
              </w:rPr>
              <w:t>100% (2 of 2)</w:t>
            </w:r>
          </w:p>
        </w:tc>
      </w:tr>
      <w:tr w:rsidR="008D508B" w:rsidRPr="006925C5" w:rsidTr="00FB220B">
        <w:tc>
          <w:tcPr>
            <w:tcW w:w="1075" w:type="dxa"/>
          </w:tcPr>
          <w:p w:rsidR="008D508B" w:rsidRPr="006925C5" w:rsidRDefault="008D508B" w:rsidP="00FB220B">
            <w:pPr>
              <w:rPr>
                <w:sz w:val="20"/>
                <w:szCs w:val="20"/>
              </w:rPr>
            </w:pPr>
            <w:r w:rsidRPr="006925C5">
              <w:rPr>
                <w:sz w:val="20"/>
                <w:szCs w:val="20"/>
              </w:rPr>
              <w:t>UC</w:t>
            </w:r>
          </w:p>
        </w:tc>
        <w:tc>
          <w:tcPr>
            <w:tcW w:w="2250" w:type="dxa"/>
          </w:tcPr>
          <w:p w:rsidR="008D508B" w:rsidRPr="006925C5" w:rsidRDefault="008D508B" w:rsidP="00FB220B">
            <w:pPr>
              <w:rPr>
                <w:sz w:val="20"/>
                <w:szCs w:val="20"/>
              </w:rPr>
            </w:pPr>
            <w:r w:rsidRPr="006925C5">
              <w:rPr>
                <w:sz w:val="20"/>
                <w:szCs w:val="20"/>
              </w:rPr>
              <w:t>4</w:t>
            </w:r>
          </w:p>
        </w:tc>
        <w:tc>
          <w:tcPr>
            <w:tcW w:w="2160" w:type="dxa"/>
          </w:tcPr>
          <w:p w:rsidR="008D508B" w:rsidRPr="006925C5" w:rsidRDefault="008D508B" w:rsidP="00FB220B">
            <w:pPr>
              <w:rPr>
                <w:sz w:val="20"/>
                <w:szCs w:val="20"/>
              </w:rPr>
            </w:pPr>
          </w:p>
        </w:tc>
        <w:tc>
          <w:tcPr>
            <w:tcW w:w="2160" w:type="dxa"/>
          </w:tcPr>
          <w:p w:rsidR="008D508B" w:rsidRPr="006925C5" w:rsidRDefault="008D508B" w:rsidP="00FB220B">
            <w:pPr>
              <w:rPr>
                <w:sz w:val="20"/>
                <w:szCs w:val="20"/>
              </w:rPr>
            </w:pPr>
            <w:r w:rsidRPr="006925C5">
              <w:rPr>
                <w:sz w:val="20"/>
                <w:szCs w:val="20"/>
              </w:rPr>
              <w:t>50% (2 of 4)</w:t>
            </w:r>
          </w:p>
        </w:tc>
        <w:tc>
          <w:tcPr>
            <w:tcW w:w="1705" w:type="dxa"/>
          </w:tcPr>
          <w:p w:rsidR="008D508B" w:rsidRPr="006925C5" w:rsidRDefault="008D508B" w:rsidP="00FB220B">
            <w:pPr>
              <w:rPr>
                <w:sz w:val="20"/>
                <w:szCs w:val="20"/>
              </w:rPr>
            </w:pPr>
          </w:p>
        </w:tc>
      </w:tr>
      <w:tr w:rsidR="008D508B" w:rsidRPr="006925C5" w:rsidTr="00FB220B">
        <w:tc>
          <w:tcPr>
            <w:tcW w:w="1075" w:type="dxa"/>
          </w:tcPr>
          <w:p w:rsidR="008D508B" w:rsidRPr="006925C5" w:rsidRDefault="008D508B" w:rsidP="00FB220B">
            <w:pPr>
              <w:rPr>
                <w:sz w:val="20"/>
                <w:szCs w:val="20"/>
              </w:rPr>
            </w:pPr>
            <w:r w:rsidRPr="006925C5">
              <w:rPr>
                <w:sz w:val="20"/>
                <w:szCs w:val="20"/>
              </w:rPr>
              <w:t>WSB</w:t>
            </w:r>
          </w:p>
        </w:tc>
        <w:tc>
          <w:tcPr>
            <w:tcW w:w="2250" w:type="dxa"/>
          </w:tcPr>
          <w:p w:rsidR="008D508B" w:rsidRPr="006925C5" w:rsidRDefault="008D508B" w:rsidP="00FB220B">
            <w:pPr>
              <w:rPr>
                <w:sz w:val="20"/>
                <w:szCs w:val="20"/>
              </w:rPr>
            </w:pPr>
            <w:r w:rsidRPr="006925C5">
              <w:rPr>
                <w:sz w:val="20"/>
                <w:szCs w:val="20"/>
              </w:rPr>
              <w:t>19</w:t>
            </w:r>
          </w:p>
        </w:tc>
        <w:tc>
          <w:tcPr>
            <w:tcW w:w="2160" w:type="dxa"/>
          </w:tcPr>
          <w:p w:rsidR="008D508B" w:rsidRPr="006925C5" w:rsidRDefault="008D508B" w:rsidP="00FB220B">
            <w:pPr>
              <w:rPr>
                <w:sz w:val="20"/>
                <w:szCs w:val="20"/>
              </w:rPr>
            </w:pPr>
            <w:r w:rsidRPr="006925C5">
              <w:rPr>
                <w:sz w:val="20"/>
                <w:szCs w:val="20"/>
              </w:rPr>
              <w:t>47% (9 of 19)</w:t>
            </w:r>
          </w:p>
        </w:tc>
        <w:tc>
          <w:tcPr>
            <w:tcW w:w="2160" w:type="dxa"/>
          </w:tcPr>
          <w:p w:rsidR="008D508B" w:rsidRPr="006925C5" w:rsidRDefault="008D508B" w:rsidP="00FB220B">
            <w:pPr>
              <w:rPr>
                <w:sz w:val="20"/>
                <w:szCs w:val="20"/>
              </w:rPr>
            </w:pPr>
            <w:r w:rsidRPr="006925C5">
              <w:rPr>
                <w:sz w:val="20"/>
                <w:szCs w:val="20"/>
              </w:rPr>
              <w:t>16% (3 of 19)</w:t>
            </w:r>
          </w:p>
        </w:tc>
        <w:tc>
          <w:tcPr>
            <w:tcW w:w="1705" w:type="dxa"/>
          </w:tcPr>
          <w:p w:rsidR="008D508B" w:rsidRPr="006925C5" w:rsidRDefault="008D508B" w:rsidP="00FB220B">
            <w:pPr>
              <w:rPr>
                <w:sz w:val="20"/>
                <w:szCs w:val="20"/>
              </w:rPr>
            </w:pPr>
            <w:r w:rsidRPr="006925C5">
              <w:rPr>
                <w:sz w:val="20"/>
                <w:szCs w:val="20"/>
              </w:rPr>
              <w:t>5% (1 of 19)</w:t>
            </w:r>
          </w:p>
        </w:tc>
      </w:tr>
    </w:tbl>
    <w:p w:rsidR="008D508B" w:rsidRDefault="008D508B" w:rsidP="008D508B">
      <w:pPr>
        <w:widowControl w:val="0"/>
        <w:autoSpaceDE w:val="0"/>
        <w:autoSpaceDN w:val="0"/>
        <w:adjustRightInd w:val="0"/>
        <w:ind w:left="425"/>
        <w:rPr>
          <w:rFonts w:ascii="Calibri" w:hAnsi="Calibri" w:cs="Calibri"/>
          <w:sz w:val="20"/>
          <w:szCs w:val="20"/>
        </w:rPr>
      </w:pPr>
      <w:r>
        <w:rPr>
          <w:rFonts w:ascii="Calibri" w:hAnsi="Calibri" w:cs="Calibri"/>
          <w:bCs/>
          <w:i/>
          <w:sz w:val="20"/>
          <w:szCs w:val="20"/>
        </w:rPr>
        <w:t>(Wendy)--</w:t>
      </w:r>
      <w:r w:rsidRPr="003D5B1F">
        <w:rPr>
          <w:rFonts w:ascii="Calibri" w:hAnsi="Calibri" w:cs="Calibri"/>
          <w:sz w:val="20"/>
          <w:szCs w:val="20"/>
        </w:rPr>
        <w:t>There is relevant HIPs work within USHE. A peer observation rubric has been developed for HIPS instructors to ensure the HIPs indeed are effective.</w:t>
      </w:r>
    </w:p>
    <w:p w:rsidR="008D508B" w:rsidRPr="003D5B1F" w:rsidRDefault="008D508B" w:rsidP="008D508B">
      <w:pPr>
        <w:widowControl w:val="0"/>
        <w:autoSpaceDE w:val="0"/>
        <w:autoSpaceDN w:val="0"/>
        <w:adjustRightInd w:val="0"/>
        <w:ind w:left="425"/>
        <w:rPr>
          <w:rFonts w:ascii="Calibri" w:hAnsi="Calibri" w:cs="Calibri"/>
          <w:sz w:val="20"/>
          <w:szCs w:val="20"/>
        </w:rPr>
      </w:pPr>
    </w:p>
    <w:tbl>
      <w:tblPr>
        <w:tblW w:w="0" w:type="auto"/>
        <w:tblCellMar>
          <w:top w:w="15" w:type="dxa"/>
          <w:left w:w="15" w:type="dxa"/>
          <w:bottom w:w="15" w:type="dxa"/>
          <w:right w:w="15" w:type="dxa"/>
        </w:tblCellMar>
        <w:tblLook w:val="04A0" w:firstRow="1" w:lastRow="0" w:firstColumn="1" w:lastColumn="0" w:noHBand="0" w:noVBand="1"/>
      </w:tblPr>
      <w:tblGrid>
        <w:gridCol w:w="1913"/>
        <w:gridCol w:w="2381"/>
        <w:gridCol w:w="3014"/>
        <w:gridCol w:w="2036"/>
      </w:tblGrid>
      <w:tr w:rsidR="008D508B" w:rsidRPr="00C24919" w:rsidTr="00FB220B">
        <w:trPr>
          <w:trHeight w:val="600"/>
        </w:trPr>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eastAsia="Times New Roman" w:hAnsi="Times New Roman" w:cs="Times New Roman"/>
                <w:sz w:val="20"/>
                <w:szCs w:val="20"/>
              </w:rPr>
            </w:pPr>
            <w:r w:rsidRPr="00C24919">
              <w:rPr>
                <w:rFonts w:ascii="Times New Roman" w:eastAsia="Times New Roman" w:hAnsi="Times New Roman" w:cs="Times New Roman"/>
                <w:sz w:val="20"/>
                <w:szCs w:val="20"/>
              </w:rPr>
              <w:lastRenderedPageBreak/>
              <w:t> </w:t>
            </w:r>
          </w:p>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b/>
                <w:bCs/>
                <w:color w:val="000000"/>
                <w:sz w:val="20"/>
                <w:szCs w:val="20"/>
              </w:rPr>
              <w:t>Certification Pathways for Faculty</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b/>
                <w:bCs/>
                <w:color w:val="000000"/>
                <w:sz w:val="20"/>
                <w:szCs w:val="20"/>
              </w:rPr>
              <w:t>Global-Intercultural</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b/>
                <w:bCs/>
                <w:color w:val="000000"/>
                <w:sz w:val="20"/>
                <w:szCs w:val="20"/>
              </w:rPr>
              <w:t>Service Learning</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b/>
                <w:bCs/>
                <w:color w:val="000000"/>
                <w:sz w:val="20"/>
                <w:szCs w:val="20"/>
              </w:rPr>
              <w:t>Writing Enriched</w:t>
            </w:r>
          </w:p>
        </w:tc>
      </w:tr>
      <w:tr w:rsidR="008D508B" w:rsidRPr="00C24919" w:rsidTr="00FB220B">
        <w:trPr>
          <w:trHeight w:val="600"/>
        </w:trPr>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b/>
                <w:bCs/>
                <w:color w:val="000000"/>
                <w:sz w:val="20"/>
                <w:szCs w:val="20"/>
              </w:rPr>
              <w:t>Workshops (Hrs</w:t>
            </w:r>
            <w:r>
              <w:rPr>
                <w:rFonts w:ascii="Roboto Condensed" w:hAnsi="Roboto Condensed" w:cs="Times New Roman"/>
                <w:b/>
                <w:bCs/>
                <w:color w:val="000000"/>
                <w:sz w:val="20"/>
                <w:szCs w:val="20"/>
              </w:rPr>
              <w:t>.</w:t>
            </w:r>
            <w:r w:rsidRPr="00C24919">
              <w:rPr>
                <w:rFonts w:ascii="Roboto Condensed" w:hAnsi="Roboto Condensed" w:cs="Times New Roman"/>
                <w:b/>
                <w:bCs/>
                <w:color w:val="000000"/>
                <w:sz w:val="20"/>
                <w:szCs w:val="20"/>
              </w:rPr>
              <w:t>)</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color w:val="980000"/>
                <w:sz w:val="20"/>
                <w:szCs w:val="20"/>
              </w:rPr>
              <w:t xml:space="preserve">Developing and Teaching a G-I Course (self-paced, 1 </w:t>
            </w:r>
            <w:proofErr w:type="spellStart"/>
            <w:r w:rsidRPr="00C24919">
              <w:rPr>
                <w:rFonts w:ascii="Roboto Condensed" w:hAnsi="Roboto Condensed" w:cs="Times New Roman"/>
                <w:color w:val="980000"/>
                <w:sz w:val="20"/>
                <w:szCs w:val="20"/>
              </w:rPr>
              <w:t>hr</w:t>
            </w:r>
            <w:proofErr w:type="spellEnd"/>
            <w:r w:rsidRPr="00C24919">
              <w:rPr>
                <w:rFonts w:ascii="Roboto Condensed" w:hAnsi="Roboto Condensed" w:cs="Times New Roman"/>
                <w:color w:val="980000"/>
                <w:sz w:val="20"/>
                <w:szCs w:val="20"/>
              </w:rPr>
              <w:t>)</w:t>
            </w:r>
          </w:p>
          <w:p w:rsidR="008D508B" w:rsidRPr="00C24919" w:rsidRDefault="008D508B" w:rsidP="00FB220B">
            <w:pPr>
              <w:spacing w:before="200" w:after="240"/>
              <w:rPr>
                <w:rFonts w:ascii="Times New Roman" w:hAnsi="Times New Roman" w:cs="Times New Roman"/>
                <w:sz w:val="20"/>
                <w:szCs w:val="20"/>
              </w:rPr>
            </w:pPr>
            <w:r w:rsidRPr="00C24919">
              <w:rPr>
                <w:rFonts w:ascii="Roboto Condensed" w:hAnsi="Roboto Condensed" w:cs="Times New Roman"/>
                <w:color w:val="333333"/>
                <w:sz w:val="20"/>
                <w:szCs w:val="20"/>
              </w:rPr>
              <w:t>Cultural Identity in the Classroom</w:t>
            </w:r>
          </w:p>
          <w:p w:rsidR="008D508B" w:rsidRPr="00C24919" w:rsidRDefault="008D508B" w:rsidP="00FB220B">
            <w:pPr>
              <w:spacing w:before="160" w:after="240"/>
              <w:rPr>
                <w:rFonts w:ascii="Times New Roman" w:hAnsi="Times New Roman" w:cs="Times New Roman"/>
                <w:sz w:val="20"/>
                <w:szCs w:val="20"/>
              </w:rPr>
            </w:pPr>
            <w:r w:rsidRPr="00C24919">
              <w:rPr>
                <w:rFonts w:ascii="Roboto Condensed" w:hAnsi="Roboto Condensed" w:cs="Times New Roman"/>
                <w:color w:val="333333"/>
                <w:sz w:val="20"/>
                <w:szCs w:val="20"/>
              </w:rPr>
              <w:t>Equity Pedagogy</w:t>
            </w:r>
          </w:p>
          <w:p w:rsidR="008D508B" w:rsidRPr="00C24919" w:rsidRDefault="008D508B" w:rsidP="00FB220B">
            <w:pPr>
              <w:spacing w:before="160" w:after="240"/>
              <w:rPr>
                <w:rFonts w:ascii="Times New Roman" w:hAnsi="Times New Roman" w:cs="Times New Roman"/>
                <w:sz w:val="20"/>
                <w:szCs w:val="20"/>
              </w:rPr>
            </w:pPr>
            <w:r w:rsidRPr="00C24919">
              <w:rPr>
                <w:rFonts w:ascii="Roboto Condensed" w:hAnsi="Roboto Condensed" w:cs="Times New Roman"/>
                <w:color w:val="333333"/>
                <w:sz w:val="20"/>
                <w:szCs w:val="20"/>
              </w:rPr>
              <w:t>Culturally Relevant Pedagogy</w:t>
            </w:r>
          </w:p>
          <w:p w:rsidR="008D508B" w:rsidRPr="00C24919" w:rsidRDefault="008D508B" w:rsidP="00FB220B">
            <w:pPr>
              <w:spacing w:before="160"/>
              <w:rPr>
                <w:rFonts w:ascii="Times New Roman" w:hAnsi="Times New Roman" w:cs="Times New Roman"/>
                <w:sz w:val="20"/>
                <w:szCs w:val="20"/>
              </w:rPr>
            </w:pPr>
            <w:r w:rsidRPr="00C24919">
              <w:rPr>
                <w:rFonts w:ascii="Roboto Condensed" w:hAnsi="Roboto Condensed" w:cs="Times New Roman"/>
                <w:color w:val="333333"/>
                <w:sz w:val="20"/>
                <w:szCs w:val="20"/>
              </w:rPr>
              <w:t>Global and Intercultural Pedagogy</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spacing w:after="240"/>
              <w:rPr>
                <w:rFonts w:ascii="Times New Roman" w:hAnsi="Times New Roman" w:cs="Times New Roman"/>
                <w:sz w:val="20"/>
                <w:szCs w:val="20"/>
              </w:rPr>
            </w:pPr>
            <w:r w:rsidRPr="00C24919">
              <w:rPr>
                <w:rFonts w:ascii="Roboto Condensed" w:hAnsi="Roboto Condensed" w:cs="Times New Roman"/>
                <w:color w:val="333333"/>
                <w:sz w:val="20"/>
                <w:szCs w:val="20"/>
              </w:rPr>
              <w:t>Roles and Relevance</w:t>
            </w:r>
          </w:p>
          <w:p w:rsidR="008D508B" w:rsidRPr="00C24919" w:rsidRDefault="008D508B" w:rsidP="00FB220B">
            <w:pPr>
              <w:spacing w:after="240"/>
              <w:rPr>
                <w:rFonts w:ascii="Times New Roman" w:hAnsi="Times New Roman" w:cs="Times New Roman"/>
                <w:sz w:val="20"/>
                <w:szCs w:val="20"/>
              </w:rPr>
            </w:pPr>
            <w:r w:rsidRPr="00C24919">
              <w:rPr>
                <w:rFonts w:ascii="Roboto Condensed" w:hAnsi="Roboto Condensed" w:cs="Times New Roman"/>
                <w:color w:val="333333"/>
                <w:sz w:val="20"/>
                <w:szCs w:val="20"/>
              </w:rPr>
              <w:t>Reciprocity and Reflection</w:t>
            </w:r>
          </w:p>
          <w:p w:rsidR="008D508B" w:rsidRPr="00C24919" w:rsidRDefault="008D508B" w:rsidP="00FB220B">
            <w:pPr>
              <w:spacing w:after="240"/>
              <w:rPr>
                <w:rFonts w:ascii="Times New Roman" w:hAnsi="Times New Roman" w:cs="Times New Roman"/>
                <w:sz w:val="20"/>
                <w:szCs w:val="20"/>
              </w:rPr>
            </w:pPr>
            <w:r w:rsidRPr="00C24919">
              <w:rPr>
                <w:rFonts w:ascii="Roboto Condensed" w:hAnsi="Roboto Condensed" w:cs="Times New Roman"/>
                <w:color w:val="333333"/>
                <w:sz w:val="20"/>
                <w:szCs w:val="20"/>
              </w:rPr>
              <w:t>Risk and Reporting</w:t>
            </w:r>
          </w:p>
          <w:p w:rsidR="008D508B" w:rsidRPr="00C24919" w:rsidRDefault="008D508B" w:rsidP="00FB220B">
            <w:pPr>
              <w:spacing w:after="240"/>
              <w:rPr>
                <w:rFonts w:ascii="Times New Roman" w:hAnsi="Times New Roman" w:cs="Times New Roman"/>
                <w:sz w:val="20"/>
                <w:szCs w:val="20"/>
              </w:rPr>
            </w:pPr>
            <w:r w:rsidRPr="00C24919">
              <w:rPr>
                <w:rFonts w:ascii="Roboto Condensed" w:hAnsi="Roboto Condensed" w:cs="Times New Roman"/>
                <w:color w:val="333333"/>
                <w:sz w:val="20"/>
                <w:szCs w:val="20"/>
              </w:rPr>
              <w:t>Course Mentoring</w:t>
            </w:r>
          </w:p>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color w:val="333333"/>
                <w:sz w:val="20"/>
                <w:szCs w:val="20"/>
              </w:rPr>
              <w:t>Scholarship and Impact</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color w:val="000000"/>
                <w:sz w:val="20"/>
                <w:szCs w:val="20"/>
              </w:rPr>
              <w:t>Developing Effective Writing Assignments</w:t>
            </w:r>
          </w:p>
          <w:p w:rsidR="008D508B" w:rsidRPr="00C24919" w:rsidRDefault="008D508B" w:rsidP="00FB220B">
            <w:pPr>
              <w:rPr>
                <w:rFonts w:ascii="Times New Roman" w:eastAsia="Times New Roman" w:hAnsi="Times New Roman" w:cs="Times New Roman"/>
                <w:sz w:val="20"/>
                <w:szCs w:val="20"/>
              </w:rPr>
            </w:pPr>
          </w:p>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color w:val="000000"/>
                <w:sz w:val="20"/>
                <w:szCs w:val="20"/>
              </w:rPr>
              <w:t>Teaching In-class Processes and Strategies</w:t>
            </w:r>
          </w:p>
          <w:p w:rsidR="008D508B" w:rsidRPr="00C24919" w:rsidRDefault="008D508B" w:rsidP="00FB220B">
            <w:pPr>
              <w:rPr>
                <w:rFonts w:ascii="Times New Roman" w:eastAsia="Times New Roman" w:hAnsi="Times New Roman" w:cs="Times New Roman"/>
                <w:sz w:val="20"/>
                <w:szCs w:val="20"/>
              </w:rPr>
            </w:pPr>
          </w:p>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color w:val="000000"/>
                <w:sz w:val="20"/>
                <w:szCs w:val="20"/>
              </w:rPr>
              <w:t>Responding to and Grading Student Writing</w:t>
            </w:r>
          </w:p>
        </w:tc>
      </w:tr>
      <w:tr w:rsidR="008D508B" w:rsidRPr="00C24919" w:rsidTr="00FB220B">
        <w:trPr>
          <w:trHeight w:val="600"/>
        </w:trPr>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b/>
                <w:bCs/>
                <w:color w:val="000000"/>
                <w:sz w:val="20"/>
                <w:szCs w:val="20"/>
              </w:rPr>
              <w:t>Learning Circle</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color w:val="000000"/>
                <w:sz w:val="20"/>
                <w:szCs w:val="20"/>
              </w:rPr>
              <w:t>Yes</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color w:val="000000"/>
                <w:sz w:val="20"/>
                <w:szCs w:val="20"/>
              </w:rPr>
              <w:t>Yes</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color w:val="000000"/>
                <w:sz w:val="20"/>
                <w:szCs w:val="20"/>
              </w:rPr>
              <w:t>No</w:t>
            </w:r>
          </w:p>
        </w:tc>
      </w:tr>
      <w:tr w:rsidR="008D508B" w:rsidRPr="00C24919" w:rsidTr="00FB220B">
        <w:trPr>
          <w:trHeight w:val="630"/>
        </w:trPr>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b/>
                <w:bCs/>
                <w:color w:val="000000"/>
                <w:sz w:val="20"/>
                <w:szCs w:val="20"/>
              </w:rPr>
              <w:t>Deliverables</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color w:val="000000"/>
                <w:sz w:val="20"/>
                <w:szCs w:val="20"/>
              </w:rPr>
              <w:t>G-I syllabus and key assignment</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color w:val="000000"/>
                <w:sz w:val="20"/>
                <w:szCs w:val="20"/>
              </w:rPr>
              <w:t>Complete Canvas course assignments, community engagement activity, course redesign</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color w:val="000000"/>
                <w:sz w:val="20"/>
                <w:szCs w:val="20"/>
              </w:rPr>
              <w:t>Deliverable 1, 2, 3</w:t>
            </w:r>
          </w:p>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color w:val="9900FF"/>
                <w:sz w:val="20"/>
                <w:szCs w:val="20"/>
              </w:rPr>
              <w:t>Complete three Canvas course assignments</w:t>
            </w:r>
          </w:p>
        </w:tc>
      </w:tr>
      <w:tr w:rsidR="008D508B" w:rsidRPr="00C24919" w:rsidTr="00FB220B">
        <w:trPr>
          <w:trHeight w:val="630"/>
        </w:trPr>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b/>
                <w:bCs/>
                <w:color w:val="000000"/>
                <w:sz w:val="20"/>
                <w:szCs w:val="20"/>
              </w:rPr>
              <w:t># Faculty certified</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eastAsia="Times New Roman" w:hAnsi="Times New Roman" w:cs="Times New Roman"/>
                <w:sz w:val="20"/>
                <w:szCs w:val="20"/>
              </w:rPr>
            </w:pPr>
            <w:r w:rsidRPr="00C24919">
              <w:rPr>
                <w:rFonts w:ascii="Times New Roman" w:eastAsia="Times New Roman" w:hAnsi="Times New Roman" w:cs="Times New Roman"/>
                <w:sz w:val="20"/>
                <w:szCs w:val="20"/>
              </w:rPr>
              <w:t> </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color w:val="000000"/>
                <w:sz w:val="20"/>
                <w:szCs w:val="20"/>
              </w:rPr>
              <w:t>&gt; 40</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8D508B" w:rsidRPr="00C24919" w:rsidRDefault="008D508B" w:rsidP="00FB220B">
            <w:pPr>
              <w:rPr>
                <w:rFonts w:ascii="Times New Roman" w:hAnsi="Times New Roman" w:cs="Times New Roman"/>
                <w:sz w:val="20"/>
                <w:szCs w:val="20"/>
              </w:rPr>
            </w:pPr>
            <w:r w:rsidRPr="00C24919">
              <w:rPr>
                <w:rFonts w:ascii="Roboto Condensed" w:hAnsi="Roboto Condensed" w:cs="Times New Roman"/>
                <w:color w:val="000000"/>
                <w:sz w:val="20"/>
                <w:szCs w:val="20"/>
              </w:rPr>
              <w:t>1</w:t>
            </w:r>
          </w:p>
        </w:tc>
      </w:tr>
    </w:tbl>
    <w:p w:rsidR="008D508B" w:rsidRPr="00C24919" w:rsidRDefault="008D508B" w:rsidP="008D508B">
      <w:pPr>
        <w:rPr>
          <w:sz w:val="20"/>
          <w:szCs w:val="20"/>
        </w:rPr>
      </w:pPr>
    </w:p>
    <w:p w:rsidR="008D508B" w:rsidRDefault="008D508B" w:rsidP="00451EF2">
      <w:pPr>
        <w:spacing w:after="0"/>
      </w:pPr>
    </w:p>
    <w:sectPr w:rsidR="008D508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Roboto Condensed">
    <w:altName w:val="Times New Roman"/>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C23DAE"/>
    <w:multiLevelType w:val="hybridMultilevel"/>
    <w:tmpl w:val="1A5CAA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95B683F"/>
    <w:multiLevelType w:val="hybridMultilevel"/>
    <w:tmpl w:val="EB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AD91E04"/>
    <w:multiLevelType w:val="hybridMultilevel"/>
    <w:tmpl w:val="3306CA16"/>
    <w:lvl w:ilvl="0" w:tplc="04090001">
      <w:start w:val="1"/>
      <w:numFmt w:val="bullet"/>
      <w:lvlText w:val=""/>
      <w:lvlJc w:val="left"/>
      <w:pPr>
        <w:ind w:left="785" w:hanging="360"/>
      </w:pPr>
      <w:rPr>
        <w:rFonts w:ascii="Symbol" w:hAnsi="Symbol"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1EF2"/>
    <w:rsid w:val="00451EF2"/>
    <w:rsid w:val="008D508B"/>
    <w:rsid w:val="00976CE8"/>
    <w:rsid w:val="00A42D43"/>
    <w:rsid w:val="00E63F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A46B66"/>
  <w15:chartTrackingRefBased/>
  <w15:docId w15:val="{FD857E73-F854-4A4D-A7A3-DABE151D87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D508B"/>
    <w:pPr>
      <w:spacing w:after="0" w:line="240" w:lineRule="auto"/>
      <w:ind w:left="720"/>
      <w:contextualSpacing/>
    </w:pPr>
    <w:rPr>
      <w:sz w:val="24"/>
      <w:szCs w:val="24"/>
    </w:rPr>
  </w:style>
  <w:style w:type="table" w:styleId="TableGrid">
    <w:name w:val="Table Grid"/>
    <w:basedOn w:val="TableNormal"/>
    <w:uiPriority w:val="39"/>
    <w:rsid w:val="008D508B"/>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TotalTime>
  <Pages>5</Pages>
  <Words>974</Words>
  <Characters>5556</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Utah Valley University</Company>
  <LinksUpToDate>false</LinksUpToDate>
  <CharactersWithSpaces>6517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Shauna Reher</dc:creator>
  <cp:keywords/>
  <dc:description/>
  <cp:lastModifiedBy>Shauna Reher</cp:lastModifiedBy>
  <cp:revision>1</cp:revision>
  <dcterms:created xsi:type="dcterms:W3CDTF">2018-11-12T22:19:00Z</dcterms:created>
  <dcterms:modified xsi:type="dcterms:W3CDTF">2018-11-12T22:53:00Z</dcterms:modified>
</cp:coreProperties>
</file>