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C96FE9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2412D4">
        <w:rPr>
          <w:rFonts w:ascii="Arial" w:hAnsi="Arial" w:cs="Arial"/>
          <w:sz w:val="36"/>
          <w:szCs w:val="36"/>
        </w:rPr>
        <w:t>DGM 2110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2996626" w:rsidR="005861E1" w:rsidRPr="00EA25B2" w:rsidRDefault="002412D4">
      <w:pPr>
        <w:pStyle w:val="Title"/>
        <w:rPr>
          <w:rFonts w:ascii="Arial" w:hAnsi="Arial" w:cs="Arial"/>
          <w:sz w:val="36"/>
          <w:szCs w:val="36"/>
        </w:rPr>
      </w:pPr>
      <w:r>
        <w:rPr>
          <w:rFonts w:ascii="Arial" w:hAnsi="Arial" w:cs="Arial"/>
          <w:b w:val="0"/>
          <w:color w:val="auto"/>
          <w:sz w:val="36"/>
          <w:szCs w:val="36"/>
        </w:rPr>
        <w:t>Digital Motion Picture Essentials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29FF4EE" w:rsidR="00770939" w:rsidRPr="00EA25B2" w:rsidRDefault="002412D4"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4C39283" w:rsidR="00704941" w:rsidRPr="002412D4" w:rsidRDefault="002412D4" w:rsidP="004644BA">
      <w:pPr>
        <w:rPr>
          <w:rFonts w:ascii="Arial" w:eastAsiaTheme="majorEastAsia" w:hAnsi="Arial" w:cs="Arial"/>
          <w:b/>
          <w:bCs/>
          <w:color w:val="auto"/>
          <w:sz w:val="22"/>
          <w:szCs w:val="22"/>
        </w:rPr>
      </w:pPr>
      <w:r w:rsidRPr="002412D4">
        <w:rPr>
          <w:rFonts w:ascii="Arial" w:hAnsi="Arial" w:cs="Arial"/>
          <w:color w:val="auto"/>
          <w:sz w:val="22"/>
          <w:szCs w:val="22"/>
          <w:shd w:val="clear" w:color="auto" w:fill="FFFFFF"/>
        </w:rPr>
        <w:t>Presents professional digital film production techniques used in feature films, documentaries, and corporate video. Covers production processes such as story structure and script development, camera techniques, basic lighting techniques, production management, and basic non-linear editing techniques. Addresses problem solving issues related to pre-production, production and post production. Includes a high-quality semester project that will take a story through the entire digital film pre-production, production, and post-production process.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E5019AC" w14:textId="77777777" w:rsidR="0013528D" w:rsidRDefault="0013528D" w:rsidP="0013528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F7ADB7D"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Textbook: Television Production: (reading assignment on blackboard) </w:t>
      </w:r>
    </w:p>
    <w:p w14:paraId="17432261"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Filmmaking: Direct your movie from script to screen </w:t>
      </w:r>
    </w:p>
    <w:p w14:paraId="058AA029"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Jason J. Tomaric </w:t>
      </w:r>
    </w:p>
    <w:p w14:paraId="322EEBDC"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Paperback: 536 pages </w:t>
      </w:r>
    </w:p>
    <w:p w14:paraId="4D1B1BC8"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Publisher: Focal Press; 1 edition (December 29, 2010) </w:t>
      </w:r>
    </w:p>
    <w:p w14:paraId="24059EBA" w14:textId="77777777" w:rsidR="002412D4" w:rsidRPr="002412D4" w:rsidRDefault="002412D4" w:rsidP="002412D4">
      <w:pPr>
        <w:rPr>
          <w:rFonts w:ascii="Arial" w:hAnsi="Arial" w:cs="Arial"/>
          <w:color w:val="auto"/>
          <w:sz w:val="20"/>
        </w:rPr>
      </w:pPr>
    </w:p>
    <w:p w14:paraId="06A6FB99"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lastRenderedPageBreak/>
        <w:t xml:space="preserve">FIREWIRE DRIVE formatted Apple HFS+, Firewire 800, 100 gigs min. firewire 800 cable.  It should come with its own Firewire cable cost: $100.00 to $230.00. Rugged Drive </w:t>
      </w:r>
    </w:p>
    <w:p w14:paraId="4F0ECEA2" w14:textId="77777777" w:rsidR="002412D4" w:rsidRPr="002412D4" w:rsidRDefault="002412D4" w:rsidP="002412D4">
      <w:pPr>
        <w:autoSpaceDE w:val="0"/>
        <w:autoSpaceDN w:val="0"/>
        <w:adjustRightInd w:val="0"/>
        <w:spacing w:after="0"/>
        <w:rPr>
          <w:rFonts w:ascii="Arial" w:hAnsi="Arial" w:cs="Arial"/>
          <w:color w:val="auto"/>
          <w:sz w:val="22"/>
          <w:szCs w:val="22"/>
        </w:rPr>
      </w:pPr>
    </w:p>
    <w:p w14:paraId="061A0395"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NOTE: USB and NTFS formatted drives will NOT work for video editing. Drives may be partitioned with one partition formatted NTFS for Windows and HFS+ for Mac. See instructor about formatting drive. DVDs need to be DVDR, DVD+R WILL NOT WORK!</w:t>
      </w:r>
    </w:p>
    <w:p w14:paraId="2F081FBB" w14:textId="77777777" w:rsidR="002412D4" w:rsidRPr="002412D4" w:rsidRDefault="002412D4" w:rsidP="002412D4">
      <w:pPr>
        <w:autoSpaceDE w:val="0"/>
        <w:autoSpaceDN w:val="0"/>
        <w:adjustRightInd w:val="0"/>
        <w:spacing w:after="0"/>
        <w:rPr>
          <w:rFonts w:ascii="Arial" w:hAnsi="Arial" w:cs="Arial"/>
          <w:color w:val="auto"/>
          <w:sz w:val="22"/>
          <w:szCs w:val="22"/>
        </w:rPr>
      </w:pPr>
    </w:p>
    <w:p w14:paraId="65B6100A"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 Required 4 pin to firewire 800 cable for capturing footage shot on DV tape cameras </w:t>
      </w:r>
    </w:p>
    <w:p w14:paraId="149237F0"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 Required SDHC Class 6 memory 16 GB for HD camera use. </w:t>
      </w:r>
    </w:p>
    <w:p w14:paraId="48789FAB" w14:textId="77777777" w:rsidR="002412D4" w:rsidRPr="002412D4" w:rsidRDefault="002412D4" w:rsidP="002412D4">
      <w:pPr>
        <w:rPr>
          <w:rFonts w:ascii="Arial" w:hAnsi="Arial" w:cs="Arial"/>
          <w:color w:val="auto"/>
          <w:sz w:val="22"/>
          <w:szCs w:val="22"/>
        </w:rPr>
      </w:pPr>
      <w:r w:rsidRPr="002412D4">
        <w:rPr>
          <w:rFonts w:ascii="Arial" w:hAnsi="Arial" w:cs="Arial"/>
          <w:color w:val="auto"/>
          <w:sz w:val="22"/>
          <w:szCs w:val="22"/>
        </w:rPr>
        <w:t>● Required DVDR disk and album case (for final project)</w:t>
      </w:r>
    </w:p>
    <w:p w14:paraId="569246C6"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SOFTWARE: (ON ALL LAB COMPUTERS)  AVID MEDIA COMPOSER CELTX (FREE AT WWW.CELTX.COM) or ADOBE STORY (Free at STORY.ADOBE.COM) FINAL DRAFT &amp; MM SCREENWRITER are industry standards, and I would recommend using these over the other, free screenwriting offerings... </w:t>
      </w:r>
    </w:p>
    <w:p w14:paraId="44B20A19" w14:textId="77777777" w:rsidR="002412D4" w:rsidRPr="002412D4" w:rsidRDefault="002412D4" w:rsidP="002412D4">
      <w:pPr>
        <w:autoSpaceDE w:val="0"/>
        <w:autoSpaceDN w:val="0"/>
        <w:adjustRightInd w:val="0"/>
        <w:spacing w:after="0"/>
        <w:rPr>
          <w:rFonts w:ascii="Arial" w:hAnsi="Arial" w:cs="Arial"/>
          <w:color w:val="auto"/>
          <w:sz w:val="22"/>
          <w:szCs w:val="22"/>
        </w:rPr>
      </w:pPr>
    </w:p>
    <w:p w14:paraId="7D3A37B2"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 xml:space="preserve">MOVIE MAGIC SCHEDULING PHOTOSHOP MICROSOFT WORD or GOOGLE DOCS </w:t>
      </w:r>
    </w:p>
    <w:p w14:paraId="3D77A6F8" w14:textId="77777777" w:rsidR="002412D4" w:rsidRPr="002412D4" w:rsidRDefault="002412D4" w:rsidP="002412D4">
      <w:pPr>
        <w:autoSpaceDE w:val="0"/>
        <w:autoSpaceDN w:val="0"/>
        <w:adjustRightInd w:val="0"/>
        <w:spacing w:after="0"/>
        <w:rPr>
          <w:rFonts w:ascii="Arial" w:hAnsi="Arial" w:cs="Arial"/>
          <w:color w:val="auto"/>
          <w:sz w:val="22"/>
          <w:szCs w:val="22"/>
        </w:rPr>
      </w:pPr>
      <w:r w:rsidRPr="002412D4">
        <w:rPr>
          <w:rFonts w:ascii="Arial" w:hAnsi="Arial" w:cs="Arial"/>
          <w:color w:val="auto"/>
          <w:sz w:val="22"/>
          <w:szCs w:val="22"/>
        </w:rPr>
        <w:t>SPECIAL NOTE: ALL PROJECTS MUST BE EDITED IN AVID MEDIA COMPOSER OR PREMIERE PRO.</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5F0E9232" w14:textId="58C787A3" w:rsidR="002412D4" w:rsidRPr="002412D4" w:rsidRDefault="002412D4" w:rsidP="002412D4">
      <w:pPr>
        <w:autoSpaceDE w:val="0"/>
        <w:autoSpaceDN w:val="0"/>
        <w:adjustRightInd w:val="0"/>
        <w:spacing w:after="0"/>
        <w:rPr>
          <w:rFonts w:ascii="Arial" w:hAnsi="Arial" w:cs="Arial"/>
          <w:sz w:val="22"/>
          <w:szCs w:val="22"/>
        </w:rPr>
      </w:pPr>
      <w:r w:rsidRPr="002412D4">
        <w:rPr>
          <w:rFonts w:ascii="Arial" w:hAnsi="Arial" w:cs="Arial"/>
          <w:sz w:val="22"/>
          <w:szCs w:val="22"/>
        </w:rPr>
        <w:t xml:space="preserve">● 95% and above A </w:t>
      </w:r>
    </w:p>
    <w:p w14:paraId="4D0B6287" w14:textId="77777777" w:rsidR="002412D4" w:rsidRPr="002412D4" w:rsidRDefault="002412D4" w:rsidP="002412D4">
      <w:pPr>
        <w:autoSpaceDE w:val="0"/>
        <w:autoSpaceDN w:val="0"/>
        <w:adjustRightInd w:val="0"/>
        <w:spacing w:after="0"/>
        <w:rPr>
          <w:rFonts w:ascii="Arial" w:hAnsi="Arial" w:cs="Arial"/>
          <w:sz w:val="22"/>
          <w:szCs w:val="22"/>
        </w:rPr>
      </w:pPr>
      <w:r w:rsidRPr="002412D4">
        <w:rPr>
          <w:rFonts w:ascii="Arial" w:hAnsi="Arial" w:cs="Arial"/>
          <w:sz w:val="22"/>
          <w:szCs w:val="22"/>
        </w:rPr>
        <w:t xml:space="preserve">● 90 to 94% A </w:t>
      </w:r>
    </w:p>
    <w:p w14:paraId="48CFB121" w14:textId="77777777" w:rsidR="002412D4" w:rsidRPr="002412D4" w:rsidRDefault="002412D4" w:rsidP="002412D4">
      <w:pPr>
        <w:autoSpaceDE w:val="0"/>
        <w:autoSpaceDN w:val="0"/>
        <w:adjustRightInd w:val="0"/>
        <w:spacing w:after="0"/>
        <w:rPr>
          <w:rFonts w:ascii="Arial" w:hAnsi="Arial" w:cs="Arial"/>
          <w:sz w:val="22"/>
          <w:szCs w:val="22"/>
        </w:rPr>
      </w:pPr>
      <w:r w:rsidRPr="002412D4">
        <w:rPr>
          <w:rFonts w:ascii="Arial" w:hAnsi="Arial" w:cs="Arial"/>
          <w:sz w:val="22"/>
          <w:szCs w:val="22"/>
        </w:rPr>
        <w:t xml:space="preserve">● 85 to 89% B+ </w:t>
      </w:r>
    </w:p>
    <w:p w14:paraId="62CB21E4" w14:textId="77777777" w:rsidR="002412D4" w:rsidRPr="002412D4" w:rsidRDefault="002412D4" w:rsidP="002412D4">
      <w:pPr>
        <w:autoSpaceDE w:val="0"/>
        <w:autoSpaceDN w:val="0"/>
        <w:adjustRightInd w:val="0"/>
        <w:spacing w:after="0"/>
        <w:rPr>
          <w:rFonts w:ascii="Arial" w:hAnsi="Arial" w:cs="Arial"/>
          <w:sz w:val="22"/>
          <w:szCs w:val="22"/>
        </w:rPr>
      </w:pPr>
      <w:r w:rsidRPr="002412D4">
        <w:rPr>
          <w:rFonts w:ascii="Arial" w:hAnsi="Arial" w:cs="Arial"/>
          <w:sz w:val="22"/>
          <w:szCs w:val="22"/>
        </w:rPr>
        <w:t xml:space="preserve">● 80 to 85% B </w:t>
      </w:r>
    </w:p>
    <w:p w14:paraId="25E01F0A" w14:textId="77777777" w:rsidR="002412D4" w:rsidRPr="002412D4" w:rsidRDefault="002412D4" w:rsidP="002412D4">
      <w:pPr>
        <w:autoSpaceDE w:val="0"/>
        <w:autoSpaceDN w:val="0"/>
        <w:adjustRightInd w:val="0"/>
        <w:spacing w:after="0"/>
        <w:rPr>
          <w:rFonts w:ascii="Arial" w:hAnsi="Arial" w:cs="Arial"/>
          <w:sz w:val="22"/>
          <w:szCs w:val="22"/>
        </w:rPr>
      </w:pPr>
      <w:r w:rsidRPr="002412D4">
        <w:rPr>
          <w:rFonts w:ascii="Arial" w:hAnsi="Arial" w:cs="Arial"/>
          <w:sz w:val="22"/>
          <w:szCs w:val="22"/>
        </w:rPr>
        <w:t xml:space="preserve">● 75 to 79% B </w:t>
      </w:r>
    </w:p>
    <w:p w14:paraId="22139C19" w14:textId="77777777" w:rsidR="002412D4" w:rsidRPr="002412D4" w:rsidRDefault="002412D4" w:rsidP="002412D4">
      <w:pPr>
        <w:autoSpaceDE w:val="0"/>
        <w:autoSpaceDN w:val="0"/>
        <w:adjustRightInd w:val="0"/>
        <w:spacing w:after="0"/>
        <w:rPr>
          <w:rFonts w:ascii="Arial" w:hAnsi="Arial" w:cs="Arial"/>
          <w:sz w:val="22"/>
          <w:szCs w:val="22"/>
        </w:rPr>
      </w:pPr>
      <w:r w:rsidRPr="002412D4">
        <w:rPr>
          <w:rFonts w:ascii="Arial" w:hAnsi="Arial" w:cs="Arial"/>
          <w:sz w:val="22"/>
          <w:szCs w:val="22"/>
        </w:rPr>
        <w:t xml:space="preserve">● 70 to 74% C+ </w:t>
      </w:r>
    </w:p>
    <w:p w14:paraId="65584046" w14:textId="77777777" w:rsidR="002412D4" w:rsidRPr="002412D4" w:rsidRDefault="002412D4" w:rsidP="002412D4">
      <w:pPr>
        <w:autoSpaceDE w:val="0"/>
        <w:autoSpaceDN w:val="0"/>
        <w:adjustRightInd w:val="0"/>
        <w:spacing w:after="0"/>
        <w:rPr>
          <w:rFonts w:ascii="Arial" w:hAnsi="Arial" w:cs="Arial"/>
          <w:sz w:val="22"/>
          <w:szCs w:val="22"/>
        </w:rPr>
      </w:pPr>
      <w:r w:rsidRPr="002412D4">
        <w:rPr>
          <w:rFonts w:ascii="Arial" w:hAnsi="Arial" w:cs="Arial"/>
          <w:sz w:val="22"/>
          <w:szCs w:val="22"/>
        </w:rPr>
        <w:t xml:space="preserve">● 69 and below </w:t>
      </w:r>
    </w:p>
    <w:p w14:paraId="35A18F02" w14:textId="05A6AB6E" w:rsidR="006831E2" w:rsidRPr="00EA25B2" w:rsidRDefault="002412D4" w:rsidP="002412D4">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2412D4">
        <w:rPr>
          <w:rFonts w:ascii="Arial" w:hAnsi="Arial" w:cs="Arial"/>
          <w:color w:val="auto"/>
          <w:sz w:val="22"/>
          <w:szCs w:val="22"/>
        </w:rPr>
        <w:t>● F (Anything below 69% is a Failure)</w:t>
      </w:r>
      <w:r>
        <w:rPr>
          <w:rFonts w:ascii="Calibri" w:hAnsi="Calibri"/>
          <w:color w:val="auto"/>
          <w:sz w:val="22"/>
          <w:szCs w:val="22"/>
        </w:rPr>
        <w:tab/>
      </w:r>
      <w:r w:rsidR="006831E2"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DB09FC3" w14:textId="77777777" w:rsidR="000F1DDB" w:rsidRDefault="000F1DDB" w:rsidP="00A368A6">
      <w:pPr>
        <w:rPr>
          <w:rFonts w:ascii="Arial" w:eastAsiaTheme="majorEastAsia" w:hAnsi="Arial" w:cs="Arial"/>
          <w:b/>
          <w:bCs/>
          <w:color w:val="404040" w:themeColor="text1" w:themeTint="BF"/>
          <w:sz w:val="28"/>
          <w:szCs w:val="28"/>
        </w:rPr>
      </w:pPr>
    </w:p>
    <w:p w14:paraId="73838865" w14:textId="77777777" w:rsidR="000F1DDB" w:rsidRDefault="000F1DDB" w:rsidP="00A368A6">
      <w:pPr>
        <w:rPr>
          <w:rFonts w:ascii="Arial" w:eastAsiaTheme="majorEastAsia" w:hAnsi="Arial" w:cs="Arial"/>
          <w:b/>
          <w:bCs/>
          <w:color w:val="404040" w:themeColor="text1" w:themeTint="BF"/>
          <w:sz w:val="28"/>
          <w:szCs w:val="28"/>
        </w:rPr>
      </w:pPr>
    </w:p>
    <w:p w14:paraId="6CC96BDD" w14:textId="77777777" w:rsidR="00475278" w:rsidRPr="00EA25B2" w:rsidRDefault="00475278" w:rsidP="00475278">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063BF493" w14:textId="77777777" w:rsidR="00475278" w:rsidRPr="00EA25B2" w:rsidRDefault="00475278" w:rsidP="0047527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5226579" w14:textId="77777777" w:rsidR="00475278" w:rsidRPr="00EA25B2" w:rsidRDefault="00475278" w:rsidP="004752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39BA407" w14:textId="77777777" w:rsidR="00475278" w:rsidRPr="00EA25B2" w:rsidRDefault="00475278" w:rsidP="004752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4F08EEA" w14:textId="77777777" w:rsidR="00475278" w:rsidRPr="00EA25B2" w:rsidRDefault="00475278" w:rsidP="004752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BA76FD6" w14:textId="77777777" w:rsidR="00475278" w:rsidRPr="00EA25B2" w:rsidRDefault="00475278" w:rsidP="00475278">
      <w:pPr>
        <w:pStyle w:val="NormalWeb"/>
        <w:spacing w:before="0" w:beforeAutospacing="0" w:after="0" w:afterAutospacing="0" w:line="330" w:lineRule="atLeast"/>
        <w:textAlignment w:val="baseline"/>
        <w:rPr>
          <w:rFonts w:ascii="Arial" w:hAnsi="Arial" w:cs="Arial"/>
          <w:color w:val="666666"/>
          <w:spacing w:val="8"/>
          <w:sz w:val="18"/>
          <w:szCs w:val="18"/>
        </w:rPr>
      </w:pPr>
    </w:p>
    <w:p w14:paraId="117A53DD" w14:textId="77777777" w:rsidR="00475278" w:rsidRPr="00EA25B2" w:rsidRDefault="00475278" w:rsidP="00475278">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CF00726" w14:textId="77777777" w:rsidR="00475278" w:rsidRPr="00F14835" w:rsidRDefault="00475278" w:rsidP="004752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F4F09AE" w14:textId="77777777" w:rsidR="00475278" w:rsidRPr="00EA25B2" w:rsidRDefault="00475278" w:rsidP="00475278">
      <w:pPr>
        <w:shd w:val="clear" w:color="auto" w:fill="FFFFFF"/>
        <w:spacing w:after="0"/>
        <w:textAlignment w:val="baseline"/>
        <w:rPr>
          <w:rFonts w:ascii="Arial" w:eastAsia="Times New Roman" w:hAnsi="Arial" w:cs="Arial"/>
          <w:color w:val="auto"/>
          <w:sz w:val="22"/>
          <w:szCs w:val="22"/>
          <w:lang w:eastAsia="en-US"/>
        </w:rPr>
      </w:pPr>
    </w:p>
    <w:p w14:paraId="56333FFC" w14:textId="77777777" w:rsidR="00475278" w:rsidRPr="00F14835" w:rsidRDefault="00475278" w:rsidP="004752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72A9658" w14:textId="77777777" w:rsidR="00475278" w:rsidRPr="00EA25B2" w:rsidRDefault="00475278" w:rsidP="00475278">
      <w:pPr>
        <w:shd w:val="clear" w:color="auto" w:fill="FFFFFF"/>
        <w:spacing w:after="0"/>
        <w:textAlignment w:val="baseline"/>
        <w:rPr>
          <w:rFonts w:ascii="Arial" w:eastAsia="Times New Roman" w:hAnsi="Arial" w:cs="Arial"/>
          <w:color w:val="auto"/>
          <w:sz w:val="22"/>
          <w:szCs w:val="22"/>
          <w:lang w:eastAsia="en-US"/>
        </w:rPr>
      </w:pPr>
    </w:p>
    <w:p w14:paraId="07D661BF" w14:textId="77777777" w:rsidR="00475278" w:rsidRPr="00EA25B2" w:rsidRDefault="00475278" w:rsidP="004752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670A392" w14:textId="77777777" w:rsidR="00475278" w:rsidRDefault="00475278" w:rsidP="00475278">
      <w:pPr>
        <w:rPr>
          <w:rFonts w:ascii="Arial" w:hAnsi="Arial" w:cs="Arial"/>
          <w:b/>
          <w:color w:val="549E39" w:themeColor="accent1"/>
          <w:sz w:val="22"/>
          <w:szCs w:val="22"/>
        </w:rPr>
      </w:pPr>
    </w:p>
    <w:p w14:paraId="6A3FE0F1" w14:textId="77777777" w:rsidR="00475278" w:rsidRPr="00DF1766" w:rsidRDefault="00475278" w:rsidP="004752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FA573A4" w14:textId="77777777" w:rsidR="00475278" w:rsidRDefault="00475278" w:rsidP="00475278">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7952183E" w14:textId="77777777" w:rsidR="00475278" w:rsidRPr="00DF1766" w:rsidRDefault="00475278" w:rsidP="00475278">
      <w:pPr>
        <w:widowControl w:val="0"/>
        <w:rPr>
          <w:rFonts w:ascii="Arial" w:hAnsi="Arial" w:cs="Arial"/>
          <w:color w:val="auto"/>
          <w:sz w:val="22"/>
          <w:szCs w:val="22"/>
        </w:rPr>
      </w:pPr>
    </w:p>
    <w:p w14:paraId="5D78EF2B" w14:textId="77777777" w:rsidR="00475278" w:rsidRPr="00DF1766" w:rsidRDefault="00475278" w:rsidP="004752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37C2D26" w14:textId="77777777" w:rsidR="00475278" w:rsidRPr="00DF1766" w:rsidRDefault="00475278" w:rsidP="00475278">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DDCCD31" w14:textId="77777777" w:rsidR="00475278" w:rsidRPr="00DF1766" w:rsidRDefault="00475278" w:rsidP="00475278">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AB8A818" w14:textId="77777777" w:rsidR="00475278" w:rsidRPr="00DF1766" w:rsidRDefault="00475278" w:rsidP="00475278">
      <w:pPr>
        <w:widowControl w:val="0"/>
        <w:rPr>
          <w:rFonts w:ascii="Arial" w:hAnsi="Arial" w:cs="Arial"/>
          <w:color w:val="auto"/>
          <w:sz w:val="22"/>
          <w:szCs w:val="22"/>
        </w:rPr>
      </w:pPr>
      <w:r w:rsidRPr="00DF1766">
        <w:rPr>
          <w:rFonts w:ascii="Arial" w:hAnsi="Arial" w:cs="Arial"/>
          <w:color w:val="auto"/>
          <w:sz w:val="22"/>
          <w:szCs w:val="22"/>
        </w:rPr>
        <w:lastRenderedPageBreak/>
        <w:t>Withdrawing from a course may impact your financial aid status. For more information, see: UVU Financial Aid.</w:t>
      </w:r>
    </w:p>
    <w:p w14:paraId="09156BA7" w14:textId="77777777" w:rsidR="00475278" w:rsidRPr="002B1F2A" w:rsidRDefault="00475278" w:rsidP="00475278">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5CF8B5C" w14:textId="77777777" w:rsidR="00475278" w:rsidRPr="002B1F2A" w:rsidRDefault="00475278" w:rsidP="00475278">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62209E8" w14:textId="77777777" w:rsidR="00475278" w:rsidRDefault="00475278" w:rsidP="00475278">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2E3000A" w14:textId="77777777" w:rsidR="00475278" w:rsidRDefault="00475278" w:rsidP="00475278">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09857C04" w14:textId="77777777" w:rsidR="00475278" w:rsidRDefault="00475278" w:rsidP="00475278">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0F36D02" w14:textId="77777777" w:rsidR="00475278" w:rsidRDefault="00475278" w:rsidP="00475278">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75A9D178" w14:textId="77777777" w:rsidR="00475278" w:rsidRDefault="00475278" w:rsidP="00475278">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ED5F071" w14:textId="77777777" w:rsidR="00475278" w:rsidRDefault="00475278" w:rsidP="00475278">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075DEAA" w14:textId="77777777" w:rsidR="00475278" w:rsidRDefault="00475278" w:rsidP="00475278">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4EC01C5" w14:textId="77777777" w:rsidR="00475278" w:rsidRPr="002B1F2A" w:rsidRDefault="00475278" w:rsidP="00475278">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D0C8628" w14:textId="77777777" w:rsidR="00475278" w:rsidRPr="00EA25B2" w:rsidRDefault="00475278" w:rsidP="00475278">
      <w:pPr>
        <w:pStyle w:val="Default"/>
        <w:rPr>
          <w:rFonts w:ascii="Arial" w:hAnsi="Arial" w:cs="Arial"/>
          <w:sz w:val="22"/>
          <w:szCs w:val="22"/>
        </w:rPr>
      </w:pPr>
    </w:p>
    <w:p w14:paraId="14839117" w14:textId="77777777" w:rsidR="00475278" w:rsidRPr="00EA25B2" w:rsidRDefault="00475278" w:rsidP="00475278">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661C9D8" w14:textId="77777777" w:rsidR="00475278" w:rsidRPr="00EA25B2" w:rsidRDefault="00475278" w:rsidP="00475278">
      <w:pPr>
        <w:pStyle w:val="Default"/>
        <w:rPr>
          <w:rFonts w:ascii="Arial" w:eastAsiaTheme="minorHAnsi" w:hAnsi="Arial" w:cs="Arial"/>
          <w:color w:val="808080" w:themeColor="background1" w:themeShade="80"/>
          <w:sz w:val="22"/>
          <w:szCs w:val="22"/>
          <w:lang w:eastAsia="ja-JP"/>
        </w:rPr>
      </w:pPr>
    </w:p>
    <w:p w14:paraId="40891692" w14:textId="77777777" w:rsidR="00475278" w:rsidRPr="00EA25B2" w:rsidRDefault="00475278" w:rsidP="00475278">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633B43B" w14:textId="77777777" w:rsidR="00475278" w:rsidRDefault="00475278" w:rsidP="00475278">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6896296D" w14:textId="77777777" w:rsidR="00475278" w:rsidRPr="00354203" w:rsidRDefault="00475278" w:rsidP="00475278">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3C02D50" w14:textId="77777777" w:rsidR="00475278" w:rsidRPr="00D551E9" w:rsidRDefault="00475278" w:rsidP="00475278">
      <w:pPr>
        <w:pStyle w:val="Default"/>
        <w:rPr>
          <w:rFonts w:ascii="Arial" w:hAnsi="Arial" w:cs="Arial"/>
          <w:color w:val="auto"/>
          <w:sz w:val="22"/>
          <w:szCs w:val="22"/>
        </w:rPr>
      </w:pPr>
    </w:p>
    <w:p w14:paraId="5E97336C" w14:textId="77777777" w:rsidR="00475278" w:rsidRDefault="00475278" w:rsidP="00475278">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99C9C82" w14:textId="77777777" w:rsidR="00475278" w:rsidRDefault="00475278" w:rsidP="00475278">
      <w:pPr>
        <w:pStyle w:val="Default"/>
        <w:rPr>
          <w:rFonts w:ascii="Arial" w:hAnsi="Arial" w:cs="Arial"/>
          <w:b/>
          <w:bCs/>
          <w:color w:val="549E39" w:themeColor="accent1"/>
          <w:sz w:val="22"/>
          <w:szCs w:val="22"/>
        </w:rPr>
      </w:pPr>
    </w:p>
    <w:p w14:paraId="382D251B" w14:textId="77777777" w:rsidR="00475278" w:rsidRPr="00D551E9" w:rsidRDefault="00475278" w:rsidP="00475278">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6F55CA5" w14:textId="77777777" w:rsidR="00475278" w:rsidRPr="00D551E9" w:rsidRDefault="00475278" w:rsidP="00475278">
      <w:pPr>
        <w:pStyle w:val="Default"/>
        <w:rPr>
          <w:rFonts w:ascii="Arial" w:hAnsi="Arial" w:cs="Arial"/>
          <w:sz w:val="22"/>
          <w:szCs w:val="22"/>
        </w:rPr>
      </w:pPr>
    </w:p>
    <w:p w14:paraId="7DEFE5A1" w14:textId="77777777" w:rsidR="00475278" w:rsidRDefault="00475278" w:rsidP="0047527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7493A76" w14:textId="77777777" w:rsidR="00475278" w:rsidRDefault="00475278" w:rsidP="00475278">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F54AD23" w14:textId="77777777" w:rsidR="00475278" w:rsidRDefault="00475278" w:rsidP="00475278">
      <w:pPr>
        <w:widowControl w:val="0"/>
        <w:rPr>
          <w:rFonts w:ascii="Arial" w:hAnsi="Arial" w:cs="Arial"/>
          <w:b/>
          <w:color w:val="auto"/>
          <w:sz w:val="22"/>
          <w:szCs w:val="22"/>
        </w:rPr>
      </w:pPr>
    </w:p>
    <w:p w14:paraId="7E8303AF" w14:textId="77777777" w:rsidR="00475278" w:rsidRPr="00DF1766" w:rsidRDefault="00475278" w:rsidP="004752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33146F7" w14:textId="77777777" w:rsidR="00475278" w:rsidRPr="00DF1766" w:rsidRDefault="00475278" w:rsidP="00475278">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47C24E9" w14:textId="77777777" w:rsidR="00475278" w:rsidRPr="00D551E9" w:rsidRDefault="00475278" w:rsidP="00475278">
      <w:pPr>
        <w:pStyle w:val="Default"/>
        <w:rPr>
          <w:rFonts w:ascii="Arial" w:hAnsi="Arial" w:cs="Arial"/>
          <w:sz w:val="22"/>
          <w:szCs w:val="22"/>
        </w:rPr>
      </w:pPr>
    </w:p>
    <w:p w14:paraId="79A0B471" w14:textId="77777777" w:rsidR="00475278" w:rsidRPr="00354203" w:rsidRDefault="00475278" w:rsidP="0047527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53753EE" w14:textId="77777777" w:rsidR="00475278" w:rsidRPr="00D551E9" w:rsidRDefault="00475278" w:rsidP="00475278">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69B951F" w14:textId="77777777" w:rsidR="00475278" w:rsidRPr="00D551E9" w:rsidRDefault="00475278" w:rsidP="00475278">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9B4A0ED" w14:textId="77777777" w:rsidR="00475278" w:rsidRPr="00D551E9" w:rsidRDefault="00475278" w:rsidP="00475278">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118E75B3" w14:textId="77777777" w:rsidR="00475278" w:rsidRDefault="00475278" w:rsidP="00475278">
      <w:pPr>
        <w:pBdr>
          <w:top w:val="nil"/>
          <w:left w:val="nil"/>
          <w:bottom w:val="nil"/>
          <w:right w:val="nil"/>
          <w:between w:val="nil"/>
        </w:pBdr>
        <w:rPr>
          <w:rFonts w:ascii="Arial" w:eastAsia="Calibri" w:hAnsi="Arial" w:cs="Arial"/>
          <w:b/>
          <w:color w:val="549E39" w:themeColor="accent1"/>
          <w:sz w:val="22"/>
          <w:szCs w:val="22"/>
        </w:rPr>
      </w:pPr>
    </w:p>
    <w:p w14:paraId="21460016" w14:textId="77777777" w:rsidR="00475278" w:rsidRPr="00DF1766" w:rsidRDefault="00475278" w:rsidP="00475278">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57E1E57" w14:textId="77777777" w:rsidR="00475278" w:rsidRPr="00DF1766" w:rsidRDefault="00475278" w:rsidP="00475278">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25EBAFC" w14:textId="77777777" w:rsidR="00475278" w:rsidRPr="00EA25B2" w:rsidRDefault="00475278" w:rsidP="00475278">
      <w:pPr>
        <w:pStyle w:val="Heading3"/>
        <w:rPr>
          <w:rFonts w:ascii="Arial" w:hAnsi="Arial" w:cs="Arial"/>
          <w:b/>
          <w:bCs/>
          <w:color w:val="549E39" w:themeColor="accent1"/>
          <w:sz w:val="20"/>
          <w:szCs w:val="20"/>
        </w:rPr>
      </w:pPr>
    </w:p>
    <w:p w14:paraId="2738250C" w14:textId="77777777" w:rsidR="00475278" w:rsidRPr="00EA25B2" w:rsidRDefault="00475278" w:rsidP="00475278">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FF20C7C" w14:textId="77777777" w:rsidR="00475278" w:rsidRPr="00EA25B2" w:rsidRDefault="00475278" w:rsidP="00475278">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3D5C3B1" w14:textId="77777777" w:rsidR="00475278" w:rsidRDefault="00475278" w:rsidP="00475278">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AC1448D" w14:textId="77777777" w:rsidR="00475278" w:rsidRPr="00DF1766" w:rsidRDefault="00475278" w:rsidP="00475278">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475278">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0F1DDB"/>
    <w:rsid w:val="00100709"/>
    <w:rsid w:val="0013528D"/>
    <w:rsid w:val="00156D5C"/>
    <w:rsid w:val="00194998"/>
    <w:rsid w:val="001E090C"/>
    <w:rsid w:val="002412D4"/>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5278"/>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89276963">
      <w:bodyDiv w:val="1"/>
      <w:marLeft w:val="0"/>
      <w:marRight w:val="0"/>
      <w:marTop w:val="0"/>
      <w:marBottom w:val="0"/>
      <w:divBdr>
        <w:top w:val="none" w:sz="0" w:space="0" w:color="auto"/>
        <w:left w:val="none" w:sz="0" w:space="0" w:color="auto"/>
        <w:bottom w:val="none" w:sz="0" w:space="0" w:color="auto"/>
        <w:right w:val="none" w:sz="0" w:space="0" w:color="auto"/>
      </w:divBdr>
    </w:div>
    <w:div w:id="1462070657">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2018-06-07T20:03:00Z</dcterms:created>
  <dcterms:modified xsi:type="dcterms:W3CDTF">2018-06-14T17:27:00Z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