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54BA" w14:textId="77777777" w:rsidR="005842D9" w:rsidRPr="005842D9" w:rsidRDefault="005842D9" w:rsidP="005842D9">
      <w:pPr>
        <w:shd w:val="clear" w:color="auto" w:fill="000000"/>
        <w:spacing w:line="525" w:lineRule="atLeast"/>
        <w:jc w:val="center"/>
        <w:rPr>
          <w:rFonts w:ascii="Calibri" w:eastAsia="Times New Roman" w:hAnsi="Calibri" w:cs="Calibri"/>
          <w:color w:val="242424"/>
          <w:kern w:val="0"/>
          <w:sz w:val="22"/>
          <w:szCs w:val="22"/>
          <w14:ligatures w14:val="none"/>
        </w:rPr>
      </w:pPr>
      <w:r w:rsidRPr="005842D9">
        <w:rPr>
          <w:rFonts w:ascii="Lato" w:eastAsia="Times New Roman" w:hAnsi="Lato" w:cs="Calibri"/>
          <w:b/>
          <w:bCs/>
          <w:color w:val="FFFFFF"/>
          <w:kern w:val="0"/>
          <w:sz w:val="43"/>
          <w:szCs w:val="43"/>
          <w:bdr w:val="none" w:sz="0" w:space="0" w:color="auto" w:frame="1"/>
          <w14:ligatures w14:val="none"/>
        </w:rPr>
        <w:t>CJ-1340 </w:t>
      </w:r>
      <w:r w:rsidRPr="005842D9">
        <w:rPr>
          <w:rFonts w:ascii="Lato" w:eastAsia="Times New Roman" w:hAnsi="Lato" w:cs="Calibri"/>
          <w:i/>
          <w:iCs/>
          <w:color w:val="FFFFFF"/>
          <w:kern w:val="0"/>
          <w:sz w:val="43"/>
          <w:szCs w:val="43"/>
          <w:bdr w:val="none" w:sz="0" w:space="0" w:color="auto" w:frame="1"/>
          <w14:ligatures w14:val="none"/>
        </w:rPr>
        <w:t>Criminal Investigations</w:t>
      </w:r>
      <w:r w:rsidRPr="005842D9">
        <w:rPr>
          <w:rFonts w:ascii="Lato" w:eastAsia="Times New Roman" w:hAnsi="Lato" w:cs="Calibri"/>
          <w:b/>
          <w:bCs/>
          <w:color w:val="FFFFFF"/>
          <w:kern w:val="0"/>
          <w:sz w:val="43"/>
          <w:szCs w:val="43"/>
          <w:bdr w:val="none" w:sz="0" w:space="0" w:color="auto" w:frame="1"/>
          <w14:ligatures w14:val="none"/>
        </w:rPr>
        <w:br/>
      </w:r>
      <w:r w:rsidRPr="005842D9">
        <w:rPr>
          <w:rFonts w:ascii="Lato" w:eastAsia="Times New Roman" w:hAnsi="Lato" w:cs="Calibri"/>
          <w:b/>
          <w:bCs/>
          <w:color w:val="FFFFFF"/>
          <w:kern w:val="0"/>
          <w:sz w:val="43"/>
          <w:szCs w:val="43"/>
          <w:bdr w:val="none" w:sz="0" w:space="0" w:color="auto" w:frame="1"/>
          <w14:ligatures w14:val="none"/>
        </w:rPr>
        <w:br/>
      </w:r>
    </w:p>
    <w:p w14:paraId="280456BD" w14:textId="2AC9B04C"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Calibri" w:eastAsia="Times New Roman" w:hAnsi="Calibri" w:cs="Calibri"/>
          <w:noProof/>
          <w:color w:val="000000"/>
          <w:kern w:val="0"/>
          <w:sz w:val="22"/>
          <w:szCs w:val="22"/>
          <w:bdr w:val="none" w:sz="0" w:space="0" w:color="auto" w:frame="1"/>
          <w14:ligatures w14:val="none"/>
        </w:rPr>
        <w:drawing>
          <wp:inline distT="0" distB="0" distL="0" distR="0" wp14:anchorId="100ADABD" wp14:editId="6FF87C69">
            <wp:extent cx="304800" cy="304800"/>
            <wp:effectExtent l="0" t="0" r="0" b="0"/>
            <wp:docPr id="1523111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842D9">
        <w:rPr>
          <w:rFonts w:ascii="Calibri" w:eastAsia="Times New Roman" w:hAnsi="Calibri" w:cs="Calibri"/>
          <w:noProof/>
          <w:color w:val="000000"/>
          <w:kern w:val="0"/>
          <w:sz w:val="22"/>
          <w:szCs w:val="22"/>
          <w:bdr w:val="none" w:sz="0" w:space="0" w:color="auto" w:frame="1"/>
          <w14:ligatures w14:val="none"/>
        </w:rPr>
        <w:drawing>
          <wp:inline distT="0" distB="0" distL="0" distR="0" wp14:anchorId="0B764387" wp14:editId="2EE63762">
            <wp:extent cx="304800" cy="304800"/>
            <wp:effectExtent l="0" t="0" r="0" b="0"/>
            <wp:docPr id="2107560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9804B1B"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Instructor Contact Information</w:t>
      </w:r>
    </w:p>
    <w:p w14:paraId="59CE185C"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bdr w:val="none" w:sz="0" w:space="0" w:color="auto" w:frame="1"/>
          <w14:ligatures w14:val="none"/>
        </w:rPr>
        <w:t>Instructor: </w:t>
      </w:r>
      <w:r w:rsidRPr="005842D9">
        <w:rPr>
          <w:rFonts w:ascii="Lato" w:eastAsia="Times New Roman" w:hAnsi="Lato" w:cs="Calibri"/>
          <w:color w:val="2D3B45"/>
          <w:kern w:val="0"/>
          <w:bdr w:val="none" w:sz="0" w:space="0" w:color="auto" w:frame="1"/>
          <w14:ligatures w14:val="none"/>
        </w:rPr>
        <w:t>Richard Los</w:t>
      </w:r>
    </w:p>
    <w:p w14:paraId="52895B2F"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bdr w:val="none" w:sz="0" w:space="0" w:color="auto" w:frame="1"/>
          <w14:ligatures w14:val="none"/>
        </w:rPr>
        <w:t>Email Address: </w:t>
      </w:r>
      <w:hyperlink r:id="rId5" w:history="1">
        <w:r w:rsidRPr="005842D9">
          <w:rPr>
            <w:rFonts w:ascii="Lato" w:eastAsia="Times New Roman" w:hAnsi="Lato" w:cs="Calibri"/>
            <w:color w:val="0000FF"/>
            <w:kern w:val="0"/>
            <w:u w:val="single"/>
            <w:bdr w:val="none" w:sz="0" w:space="0" w:color="auto" w:frame="1"/>
            <w14:ligatures w14:val="none"/>
          </w:rPr>
          <w:t>rlos@uvu.edu</w:t>
        </w:r>
      </w:hyperlink>
    </w:p>
    <w:p w14:paraId="7A7C0B23"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bdr w:val="none" w:sz="0" w:space="0" w:color="auto" w:frame="1"/>
          <w14:ligatures w14:val="none"/>
        </w:rPr>
        <w:t>Office Hours: </w:t>
      </w:r>
      <w:r w:rsidRPr="005842D9">
        <w:rPr>
          <w:rFonts w:ascii="Lato" w:eastAsia="Times New Roman" w:hAnsi="Lato" w:cs="Calibri"/>
          <w:color w:val="2D3B45"/>
          <w:kern w:val="0"/>
          <w:bdr w:val="none" w:sz="0" w:space="0" w:color="auto" w:frame="1"/>
          <w14:ligatures w14:val="none"/>
        </w:rPr>
        <w:t>By appointment</w:t>
      </w:r>
    </w:p>
    <w:p w14:paraId="03C44198"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bdr w:val="none" w:sz="0" w:space="0" w:color="auto" w:frame="1"/>
          <w14:ligatures w14:val="none"/>
        </w:rPr>
        <w:t>Office Number: </w:t>
      </w:r>
      <w:r w:rsidRPr="005842D9">
        <w:rPr>
          <w:rFonts w:ascii="Lato" w:eastAsia="Times New Roman" w:hAnsi="Lato" w:cs="Calibri"/>
          <w:color w:val="2D3B45"/>
          <w:kern w:val="0"/>
          <w:bdr w:val="none" w:sz="0" w:space="0" w:color="auto" w:frame="1"/>
          <w14:ligatures w14:val="none"/>
        </w:rPr>
        <w:t>801-863-5419</w:t>
      </w:r>
    </w:p>
    <w:p w14:paraId="1B150BB5"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Course Description</w:t>
      </w:r>
    </w:p>
    <w:p w14:paraId="116EEE08"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Introduces the fundamentals of criminal investigations. Examines the techniques commonly utilized by investigative personnel for crimes against property and persons to include case management and documentation, interacting with victims, witnesses and suspects, and crime scene analysis.</w:t>
      </w:r>
    </w:p>
    <w:p w14:paraId="67AE6320"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i/>
          <w:iCs/>
          <w:color w:val="2D3B45"/>
          <w:kern w:val="0"/>
          <w:bdr w:val="none" w:sz="0" w:space="0" w:color="auto" w:frame="1"/>
          <w14:ligatures w14:val="none"/>
        </w:rPr>
        <w:t>This is a core course for AA and BS degrees in Criminal Justice. It does not fulfill any GE requirements.</w:t>
      </w:r>
    </w:p>
    <w:p w14:paraId="281DA1A3"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Course Outcomes</w:t>
      </w:r>
    </w:p>
    <w:p w14:paraId="13CEA9FB"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Upon successful completion of this course, students will be able to:</w:t>
      </w:r>
    </w:p>
    <w:p w14:paraId="7A5BCBC3"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Describe the role of the first responders and crime scene investigators.</w:t>
      </w:r>
    </w:p>
    <w:p w14:paraId="2EA4DFEB"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Evaluate the facts and circumstances of a crime scene.</w:t>
      </w:r>
    </w:p>
    <w:p w14:paraId="062EF964"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Distinguish the appropriate investigative techniques to be applied to each individual crime scene.</w:t>
      </w:r>
    </w:p>
    <w:p w14:paraId="53221B96"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Develop a method from which to interact, interview and/or interrogate victims, witnesses and suspects.</w:t>
      </w:r>
    </w:p>
    <w:p w14:paraId="5E89346A"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Describe the process of crime scene analysis and evidence gathering principles.</w:t>
      </w:r>
    </w:p>
    <w:p w14:paraId="50ACA810"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Prerequisites and Needed Skills</w:t>
      </w:r>
      <w:r w:rsidRPr="005842D9">
        <w:rPr>
          <w:rFonts w:ascii="Lato" w:eastAsia="Times New Roman" w:hAnsi="Lato" w:cs="Calibri"/>
          <w:color w:val="FFFFFF"/>
          <w:kern w:val="0"/>
          <w:sz w:val="28"/>
          <w:szCs w:val="28"/>
          <w:bdr w:val="none" w:sz="0" w:space="0" w:color="auto" w:frame="1"/>
          <w:shd w:val="clear" w:color="auto" w:fill="000000"/>
          <w14:ligatures w14:val="none"/>
        </w:rPr>
        <w:br/>
      </w:r>
      <w:r w:rsidRPr="005842D9">
        <w:rPr>
          <w:rFonts w:ascii="Lato" w:eastAsia="Times New Roman" w:hAnsi="Lato" w:cs="Calibri"/>
          <w:color w:val="FFFFFF"/>
          <w:kern w:val="0"/>
          <w:sz w:val="28"/>
          <w:szCs w:val="28"/>
          <w:bdr w:val="none" w:sz="0" w:space="0" w:color="auto" w:frame="1"/>
          <w:shd w:val="clear" w:color="auto" w:fill="000000"/>
          <w14:ligatures w14:val="none"/>
        </w:rPr>
        <w:br/>
      </w:r>
    </w:p>
    <w:p w14:paraId="0AB85AB0"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Course Prerequisites</w:t>
      </w:r>
    </w:p>
    <w:p w14:paraId="5D7BC27D"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CJ 1010 </w:t>
      </w:r>
    </w:p>
    <w:p w14:paraId="6FE12A39"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 xml:space="preserve">CJ 1390 is also strongly recommended as a pre- or co-requisite for Criminal Justice </w:t>
      </w:r>
      <w:proofErr w:type="gramStart"/>
      <w:r w:rsidRPr="005842D9">
        <w:rPr>
          <w:rFonts w:ascii="Lato" w:eastAsia="Times New Roman" w:hAnsi="Lato" w:cs="Calibri"/>
          <w:color w:val="2D3B45"/>
          <w:kern w:val="0"/>
          <w:bdr w:val="none" w:sz="0" w:space="0" w:color="auto" w:frame="1"/>
          <w14:ligatures w14:val="none"/>
        </w:rPr>
        <w:t>majors</w:t>
      </w:r>
      <w:proofErr w:type="gramEnd"/>
    </w:p>
    <w:p w14:paraId="2C1DAD5E"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Materials, Fees and Technology Tools</w:t>
      </w:r>
    </w:p>
    <w:p w14:paraId="0990AEEB"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Required Text</w:t>
      </w:r>
    </w:p>
    <w:p w14:paraId="0E931097"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 xml:space="preserve">Hess, K. M., </w:t>
      </w:r>
      <w:proofErr w:type="spellStart"/>
      <w:r w:rsidRPr="005842D9">
        <w:rPr>
          <w:rFonts w:ascii="Lato" w:eastAsia="Times New Roman" w:hAnsi="Lato" w:cs="Calibri"/>
          <w:color w:val="2D3B45"/>
          <w:kern w:val="0"/>
          <w:bdr w:val="none" w:sz="0" w:space="0" w:color="auto" w:frame="1"/>
          <w14:ligatures w14:val="none"/>
        </w:rPr>
        <w:t>Orthmann</w:t>
      </w:r>
      <w:proofErr w:type="spellEnd"/>
      <w:r w:rsidRPr="005842D9">
        <w:rPr>
          <w:rFonts w:ascii="Lato" w:eastAsia="Times New Roman" w:hAnsi="Lato" w:cs="Calibri"/>
          <w:color w:val="2D3B45"/>
          <w:kern w:val="0"/>
          <w:bdr w:val="none" w:sz="0" w:space="0" w:color="auto" w:frame="1"/>
          <w14:ligatures w14:val="none"/>
        </w:rPr>
        <w:t>, H. C., &amp; Cho, H. L. (2016). </w:t>
      </w:r>
      <w:r w:rsidRPr="005842D9">
        <w:rPr>
          <w:rFonts w:ascii="Lato" w:eastAsia="Times New Roman" w:hAnsi="Lato" w:cs="Calibri"/>
          <w:i/>
          <w:iCs/>
          <w:color w:val="2D3B45"/>
          <w:kern w:val="0"/>
          <w:bdr w:val="none" w:sz="0" w:space="0" w:color="auto" w:frame="1"/>
          <w14:ligatures w14:val="none"/>
        </w:rPr>
        <w:t>Criminal Investigation</w:t>
      </w:r>
      <w:r w:rsidRPr="005842D9">
        <w:rPr>
          <w:rFonts w:ascii="Lato" w:eastAsia="Times New Roman" w:hAnsi="Lato" w:cs="Calibri"/>
          <w:color w:val="2D3B45"/>
          <w:kern w:val="0"/>
          <w:bdr w:val="none" w:sz="0" w:space="0" w:color="auto" w:frame="1"/>
          <w14:ligatures w14:val="none"/>
        </w:rPr>
        <w:t> (11th ed.). Cengage Learning.</w:t>
      </w:r>
    </w:p>
    <w:p w14:paraId="3AF03291"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proofErr w:type="gramStart"/>
      <w:r w:rsidRPr="005842D9">
        <w:rPr>
          <w:rFonts w:ascii="Lato" w:eastAsia="Times New Roman" w:hAnsi="Lato" w:cs="Calibri"/>
          <w:color w:val="2D3B45"/>
          <w:kern w:val="0"/>
          <w:bdr w:val="none" w:sz="0" w:space="0" w:color="auto" w:frame="1"/>
          <w14:ligatures w14:val="none"/>
        </w:rPr>
        <w:t>The</w:t>
      </w:r>
      <w:proofErr w:type="gramEnd"/>
      <w:r w:rsidRPr="005842D9">
        <w:rPr>
          <w:rFonts w:ascii="Lato" w:eastAsia="Times New Roman" w:hAnsi="Lato" w:cs="Calibri"/>
          <w:color w:val="2D3B45"/>
          <w:kern w:val="0"/>
          <w:bdr w:val="none" w:sz="0" w:space="0" w:color="auto" w:frame="1"/>
          <w14:ligatures w14:val="none"/>
        </w:rPr>
        <w:t xml:space="preserve"> 10th edition is fine to use as well.</w:t>
      </w:r>
    </w:p>
    <w:p w14:paraId="2BD0C9FB"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proofErr w:type="spellStart"/>
      <w:r w:rsidRPr="005842D9">
        <w:rPr>
          <w:rFonts w:ascii="Lato" w:eastAsia="Times New Roman" w:hAnsi="Lato" w:cs="Calibri"/>
          <w:b/>
          <w:bCs/>
          <w:color w:val="2D3B45"/>
          <w:kern w:val="0"/>
          <w:bdr w:val="none" w:sz="0" w:space="0" w:color="auto" w:frame="1"/>
          <w14:ligatures w14:val="none"/>
        </w:rPr>
        <w:t>ChatGPT</w:t>
      </w:r>
      <w:proofErr w:type="spellEnd"/>
      <w:r w:rsidRPr="005842D9">
        <w:rPr>
          <w:rFonts w:ascii="Lato" w:eastAsia="Times New Roman" w:hAnsi="Lato" w:cs="Calibri"/>
          <w:b/>
          <w:bCs/>
          <w:color w:val="2D3B45"/>
          <w:kern w:val="0"/>
          <w:bdr w:val="none" w:sz="0" w:space="0" w:color="auto" w:frame="1"/>
          <w14:ligatures w14:val="none"/>
        </w:rPr>
        <w:t xml:space="preserve"> (and similar AI Tools) in This Course</w:t>
      </w:r>
    </w:p>
    <w:p w14:paraId="03E16BD8" w14:textId="77777777" w:rsidR="005842D9" w:rsidRPr="005842D9" w:rsidRDefault="005842D9" w:rsidP="005842D9">
      <w:pPr>
        <w:shd w:val="clear" w:color="auto" w:fill="FFFFFF"/>
        <w:ind w:left="1095"/>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lastRenderedPageBreak/>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79F2DFC8" w14:textId="77777777" w:rsidR="005842D9" w:rsidRPr="005842D9" w:rsidRDefault="005842D9" w:rsidP="005842D9">
      <w:pPr>
        <w:shd w:val="clear" w:color="auto" w:fill="FFFFFF"/>
        <w:ind w:left="1095"/>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 xml:space="preserve">The use of generative AI tools (e.g. </w:t>
      </w:r>
      <w:proofErr w:type="spellStart"/>
      <w:r w:rsidRPr="005842D9">
        <w:rPr>
          <w:rFonts w:ascii="Lato" w:eastAsia="Times New Roman" w:hAnsi="Lato" w:cs="Calibri"/>
          <w:color w:val="2D3B45"/>
          <w:kern w:val="0"/>
          <w:bdr w:val="none" w:sz="0" w:space="0" w:color="auto" w:frame="1"/>
          <w14:ligatures w14:val="none"/>
        </w:rPr>
        <w:t>ChatGPT</w:t>
      </w:r>
      <w:proofErr w:type="spellEnd"/>
      <w:r w:rsidRPr="005842D9">
        <w:rPr>
          <w:rFonts w:ascii="Lato" w:eastAsia="Times New Roman" w:hAnsi="Lato" w:cs="Calibri"/>
          <w:color w:val="2D3B45"/>
          <w:kern w:val="0"/>
          <w:bdr w:val="none" w:sz="0" w:space="0" w:color="auto" w:frame="1"/>
          <w14:ligatures w14:val="none"/>
        </w:rPr>
        <w:t>, Google Bard, etc.) is permitted in this course for the following activities:</w:t>
      </w:r>
    </w:p>
    <w:p w14:paraId="75800333"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 xml:space="preserve">Brainstorming and refining your </w:t>
      </w:r>
      <w:proofErr w:type="gramStart"/>
      <w:r w:rsidRPr="005842D9">
        <w:rPr>
          <w:rFonts w:ascii="Lato" w:eastAsia="Times New Roman" w:hAnsi="Lato" w:cs="Calibri"/>
          <w:color w:val="2D3B45"/>
          <w:kern w:val="0"/>
          <w:bdr w:val="none" w:sz="0" w:space="0" w:color="auto" w:frame="1"/>
          <w14:ligatures w14:val="none"/>
        </w:rPr>
        <w:t>ideas;</w:t>
      </w:r>
      <w:proofErr w:type="gramEnd"/>
    </w:p>
    <w:p w14:paraId="4B07ABFF"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 xml:space="preserve">Fine tuning your research </w:t>
      </w:r>
      <w:proofErr w:type="gramStart"/>
      <w:r w:rsidRPr="005842D9">
        <w:rPr>
          <w:rFonts w:ascii="Lato" w:eastAsia="Times New Roman" w:hAnsi="Lato" w:cs="Calibri"/>
          <w:color w:val="2D3B45"/>
          <w:kern w:val="0"/>
          <w:bdr w:val="none" w:sz="0" w:space="0" w:color="auto" w:frame="1"/>
          <w14:ligatures w14:val="none"/>
        </w:rPr>
        <w:t>questions;</w:t>
      </w:r>
      <w:proofErr w:type="gramEnd"/>
    </w:p>
    <w:p w14:paraId="005E21D8"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 xml:space="preserve">Finding information on your </w:t>
      </w:r>
      <w:proofErr w:type="gramStart"/>
      <w:r w:rsidRPr="005842D9">
        <w:rPr>
          <w:rFonts w:ascii="Lato" w:eastAsia="Times New Roman" w:hAnsi="Lato" w:cs="Calibri"/>
          <w:color w:val="2D3B45"/>
          <w:kern w:val="0"/>
          <w:bdr w:val="none" w:sz="0" w:space="0" w:color="auto" w:frame="1"/>
          <w14:ligatures w14:val="none"/>
        </w:rPr>
        <w:t>topic;</w:t>
      </w:r>
      <w:proofErr w:type="gramEnd"/>
    </w:p>
    <w:p w14:paraId="36450488"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Drafting an outline to organize your thoughts; and</w:t>
      </w:r>
    </w:p>
    <w:p w14:paraId="10CB9D91"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Checking grammar and style.</w:t>
      </w:r>
    </w:p>
    <w:p w14:paraId="6E688277" w14:textId="77777777" w:rsidR="005842D9" w:rsidRPr="005842D9" w:rsidRDefault="005842D9" w:rsidP="005842D9">
      <w:pPr>
        <w:shd w:val="clear" w:color="auto" w:fill="FFFFFF"/>
        <w:ind w:left="1095"/>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The use of generative AI tools is not permitted in this course for the following activities:</w:t>
      </w:r>
    </w:p>
    <w:p w14:paraId="3A61F150"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Impersonating you in classroom contexts, such as by using the tool to compose discussion board prompts/responses assigned to you or content that you put into a Teams/Canvas chat.</w:t>
      </w:r>
    </w:p>
    <w:p w14:paraId="5A735B0F"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Completing group work that your group has assigned to you, unless it is mutually agreed upon that you may utilize the tool.</w:t>
      </w:r>
    </w:p>
    <w:p w14:paraId="167935DA"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Writing a draft of a writing assignment.</w:t>
      </w:r>
    </w:p>
    <w:p w14:paraId="4313B926" w14:textId="77777777" w:rsidR="005842D9" w:rsidRPr="005842D9" w:rsidRDefault="005842D9" w:rsidP="005842D9">
      <w:pPr>
        <w:shd w:val="clear" w:color="auto" w:fill="FFFFFF"/>
        <w:ind w:left="2190" w:hanging="360"/>
        <w:rPr>
          <w:rFonts w:ascii="Calibri" w:eastAsia="Times New Roman" w:hAnsi="Calibri" w:cs="Calibri"/>
          <w:color w:val="242424"/>
          <w:kern w:val="0"/>
          <w:sz w:val="22"/>
          <w:szCs w:val="22"/>
          <w14:ligatures w14:val="none"/>
        </w:rPr>
      </w:pPr>
      <w:r w:rsidRPr="005842D9">
        <w:rPr>
          <w:rFonts w:ascii="Courier New" w:eastAsia="Times New Roman" w:hAnsi="Courier New" w:cs="Courier New"/>
          <w:color w:val="2D3B45"/>
          <w:kern w:val="0"/>
          <w:sz w:val="20"/>
          <w:szCs w:val="20"/>
          <w:bdr w:val="none" w:sz="0" w:space="0" w:color="auto" w:frame="1"/>
          <w14:ligatures w14:val="none"/>
        </w:rPr>
        <w:t>o</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Writing entire sentences, paragraphs or papers to complete class assignments.</w:t>
      </w:r>
    </w:p>
    <w:p w14:paraId="66B2AF2F" w14:textId="77777777" w:rsidR="005842D9" w:rsidRPr="005842D9" w:rsidRDefault="005842D9" w:rsidP="005842D9">
      <w:pPr>
        <w:shd w:val="clear" w:color="auto" w:fill="FFFFFF"/>
        <w:ind w:left="1095"/>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rsidRPr="005842D9">
        <w:rPr>
          <w:rFonts w:ascii="Lato" w:eastAsia="Times New Roman" w:hAnsi="Lato" w:cs="Calibri"/>
          <w:color w:val="2D3B45"/>
          <w:kern w:val="0"/>
          <w:bdr w:val="none" w:sz="0" w:space="0" w:color="auto" w:frame="1"/>
          <w14:ligatures w14:val="none"/>
        </w:rPr>
        <w:t>in order to</w:t>
      </w:r>
      <w:proofErr w:type="gramEnd"/>
      <w:r w:rsidRPr="005842D9">
        <w:rPr>
          <w:rFonts w:ascii="Lato" w:eastAsia="Times New Roman" w:hAnsi="Lato" w:cs="Calibri"/>
          <w:color w:val="2D3B45"/>
          <w:kern w:val="0"/>
          <w:bdr w:val="none" w:sz="0" w:space="0" w:color="auto" w:frame="1"/>
          <w14:ligatures w14:val="none"/>
        </w:rPr>
        <w:t xml:space="preserve"> stay within university policies on academic honesty. </w:t>
      </w:r>
    </w:p>
    <w:p w14:paraId="6FF789BE" w14:textId="77777777" w:rsidR="005842D9" w:rsidRPr="005842D9" w:rsidRDefault="005842D9" w:rsidP="005842D9">
      <w:pPr>
        <w:shd w:val="clear" w:color="auto" w:fill="FFFFFF"/>
        <w:ind w:left="1095"/>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Any student work submitted using AI tools should clearly indicate what work is the student’s work and what part is generated by the AI. In such cases, no more than 25% of the student work should be generated by AI. If any part of this is confusing or uncertain, please reach out to me for a conversation before submitting your work.</w:t>
      </w:r>
    </w:p>
    <w:p w14:paraId="066C3EE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Font Awesome 5 Free" w:eastAsia="Times New Roman" w:hAnsi="Font Awesome 5 Free" w:cs="Calibri"/>
          <w:b/>
          <w:bCs/>
          <w:color w:val="FFFFFF"/>
          <w:kern w:val="0"/>
          <w:sz w:val="28"/>
          <w:szCs w:val="28"/>
          <w:bdr w:val="none" w:sz="0" w:space="0" w:color="auto" w:frame="1"/>
          <w:shd w:val="clear" w:color="auto" w:fill="000000"/>
          <w14:ligatures w14:val="none"/>
        </w:rPr>
        <w:t> </w:t>
      </w:r>
      <w:r w:rsidRPr="005842D9">
        <w:rPr>
          <w:rFonts w:ascii="Lato" w:eastAsia="Times New Roman" w:hAnsi="Lato" w:cs="Calibri"/>
          <w:color w:val="FFFFFF"/>
          <w:kern w:val="0"/>
          <w:sz w:val="28"/>
          <w:szCs w:val="28"/>
          <w:bdr w:val="none" w:sz="0" w:space="0" w:color="auto" w:frame="1"/>
          <w:shd w:val="clear" w:color="auto" w:fill="000000"/>
          <w14:ligatures w14:val="none"/>
        </w:rPr>
        <w:t>How This Course Works</w:t>
      </w:r>
    </w:p>
    <w:p w14:paraId="01B5E795"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Course Mode:</w:t>
      </w:r>
    </w:p>
    <w:p w14:paraId="3A81F36E"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 xml:space="preserve">This is an online course. All course content, assignments, and activities </w:t>
      </w:r>
      <w:proofErr w:type="gramStart"/>
      <w:r w:rsidRPr="005842D9">
        <w:rPr>
          <w:rFonts w:ascii="Lato" w:eastAsia="Times New Roman" w:hAnsi="Lato" w:cs="Calibri"/>
          <w:color w:val="2D3B45"/>
          <w:kern w:val="0"/>
          <w:bdr w:val="none" w:sz="0" w:space="0" w:color="auto" w:frame="1"/>
          <w14:ligatures w14:val="none"/>
        </w:rPr>
        <w:t>are located in</w:t>
      </w:r>
      <w:proofErr w:type="gramEnd"/>
      <w:r w:rsidRPr="005842D9">
        <w:rPr>
          <w:rFonts w:ascii="Lato" w:eastAsia="Times New Roman" w:hAnsi="Lato" w:cs="Calibri"/>
          <w:color w:val="2D3B45"/>
          <w:kern w:val="0"/>
          <w:bdr w:val="none" w:sz="0" w:space="0" w:color="auto" w:frame="1"/>
          <w14:ligatures w14:val="none"/>
        </w:rPr>
        <w:t xml:space="preserve"> Canvas. You are expected to log in to Canvas daily to complete all activities and assignments.</w:t>
      </w:r>
    </w:p>
    <w:p w14:paraId="26649490"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Description of how course works:</w:t>
      </w:r>
    </w:p>
    <w:p w14:paraId="7BA41B5F"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Because this is an online course, all coursework, materials, assignments, and assessments will reside in Canvas. It is your responsibility to access the course on a regular basis if you wish to pass the class. Don't fall behind.</w:t>
      </w:r>
    </w:p>
    <w:p w14:paraId="61BAFB2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For this </w:t>
      </w:r>
      <w:r w:rsidRPr="005842D9">
        <w:rPr>
          <w:rFonts w:ascii="Lato" w:eastAsia="Times New Roman" w:hAnsi="Lato" w:cs="Calibri"/>
          <w:b/>
          <w:bCs/>
          <w:color w:val="2D3B45"/>
          <w:kern w:val="0"/>
          <w:bdr w:val="none" w:sz="0" w:space="0" w:color="auto" w:frame="1"/>
          <w14:ligatures w14:val="none"/>
        </w:rPr>
        <w:t>three (3) credit-hour</w:t>
      </w:r>
      <w:r w:rsidRPr="005842D9">
        <w:rPr>
          <w:rFonts w:ascii="Lato" w:eastAsia="Times New Roman" w:hAnsi="Lato" w:cs="Calibri"/>
          <w:color w:val="2D3B45"/>
          <w:kern w:val="0"/>
          <w:bdr w:val="none" w:sz="0" w:space="0" w:color="auto" w:frame="1"/>
          <w14:ligatures w14:val="none"/>
        </w:rPr>
        <w:t> course students should expect to spend up to</w:t>
      </w:r>
      <w:r w:rsidRPr="005842D9">
        <w:rPr>
          <w:rFonts w:ascii="Lato" w:eastAsia="Times New Roman" w:hAnsi="Lato" w:cs="Calibri"/>
          <w:b/>
          <w:bCs/>
          <w:color w:val="2D3B45"/>
          <w:kern w:val="0"/>
          <w:bdr w:val="none" w:sz="0" w:space="0" w:color="auto" w:frame="1"/>
          <w14:ligatures w14:val="none"/>
        </w:rPr>
        <w:t> 9+ hours a week</w:t>
      </w:r>
      <w:r w:rsidRPr="005842D9">
        <w:rPr>
          <w:rFonts w:ascii="Lato" w:eastAsia="Times New Roman" w:hAnsi="Lato" w:cs="Calibri"/>
          <w:color w:val="2D3B45"/>
          <w:kern w:val="0"/>
          <w:bdr w:val="none" w:sz="0" w:space="0" w:color="auto" w:frame="1"/>
          <w14:ligatures w14:val="none"/>
        </w:rPr>
        <w:t> completing course activities.</w:t>
      </w:r>
    </w:p>
    <w:p w14:paraId="5D41F9E2" w14:textId="77777777" w:rsidR="005842D9" w:rsidRPr="005842D9" w:rsidRDefault="005842D9" w:rsidP="005842D9">
      <w:pPr>
        <w:shd w:val="clear" w:color="auto" w:fill="E3E8EC"/>
        <w:textAlignment w:val="baseline"/>
        <w:rPr>
          <w:rFonts w:ascii="Calibri" w:eastAsia="Times New Roman" w:hAnsi="Calibri" w:cs="Calibri"/>
          <w:color w:val="242424"/>
          <w:kern w:val="0"/>
          <w:sz w:val="22"/>
          <w:szCs w:val="22"/>
          <w14:ligatures w14:val="none"/>
        </w:rPr>
      </w:pPr>
      <w:r w:rsidRPr="005842D9">
        <w:rPr>
          <w:rFonts w:ascii="Lato" w:eastAsia="Times New Roman" w:hAnsi="Lato" w:cs="Calibri"/>
          <w:color w:val="000000"/>
          <w:kern w:val="0"/>
          <w:bdr w:val="none" w:sz="0" w:space="0" w:color="auto" w:frame="1"/>
          <w14:ligatures w14:val="none"/>
        </w:rPr>
        <w:lastRenderedPageBreak/>
        <w:t>The syllabus and course outline provide a general plan for the course. Deviation from this plan may be necessary at the discretion of the professor. </w:t>
      </w:r>
    </w:p>
    <w:p w14:paraId="471C3076"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Student Responsibilities:</w:t>
      </w:r>
    </w:p>
    <w:p w14:paraId="1F7C0526"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Start class the first week of the term.</w:t>
      </w:r>
    </w:p>
    <w:p w14:paraId="73DE33F4"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b/>
          <w:bCs/>
          <w:i/>
          <w:iCs/>
          <w:color w:val="2D3B45"/>
          <w:kern w:val="0"/>
          <w:bdr w:val="none" w:sz="0" w:space="0" w:color="auto" w:frame="1"/>
          <w14:ligatures w14:val="none"/>
        </w:rPr>
        <w:t>Be accountable by setting aside regular time each week to complete online course activities and assignments on time as noted per the due dates</w:t>
      </w:r>
      <w:r w:rsidRPr="005842D9">
        <w:rPr>
          <w:rFonts w:ascii="Lato" w:eastAsia="Times New Roman" w:hAnsi="Lato" w:cs="Calibri"/>
          <w:i/>
          <w:iCs/>
          <w:color w:val="2D3B45"/>
          <w:kern w:val="0"/>
          <w:bdr w:val="none" w:sz="0" w:space="0" w:color="auto" w:frame="1"/>
          <w14:ligatures w14:val="none"/>
        </w:rPr>
        <w:t>.</w:t>
      </w:r>
    </w:p>
    <w:p w14:paraId="2E7C1DD7"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 xml:space="preserve">Learn how to use Canvas including communication tools (e.g. discussion, Canvas inbox, etc.). Learn how to use Microsoft Teams to hold video/voice meetings, post chats, and retrieve files. If you have technology-related </w:t>
      </w:r>
      <w:proofErr w:type="gramStart"/>
      <w:r w:rsidRPr="005842D9">
        <w:rPr>
          <w:rFonts w:ascii="Lato" w:eastAsia="Times New Roman" w:hAnsi="Lato" w:cs="Calibri"/>
          <w:i/>
          <w:iCs/>
          <w:color w:val="2D3B45"/>
          <w:kern w:val="0"/>
          <w:bdr w:val="none" w:sz="0" w:space="0" w:color="auto" w:frame="1"/>
          <w14:ligatures w14:val="none"/>
        </w:rPr>
        <w:t>problems</w:t>
      </w:r>
      <w:proofErr w:type="gramEnd"/>
      <w:r w:rsidRPr="005842D9">
        <w:rPr>
          <w:rFonts w:ascii="Lato" w:eastAsia="Times New Roman" w:hAnsi="Lato" w:cs="Calibri"/>
          <w:i/>
          <w:iCs/>
          <w:color w:val="2D3B45"/>
          <w:kern w:val="0"/>
          <w:bdr w:val="none" w:sz="0" w:space="0" w:color="auto" w:frame="1"/>
          <w14:ligatures w14:val="none"/>
        </w:rPr>
        <w:t xml:space="preserve"> contact the </w:t>
      </w:r>
      <w:hyperlink r:id="rId6" w:tgtFrame="_blank" w:history="1">
        <w:r w:rsidRPr="005842D9">
          <w:rPr>
            <w:rFonts w:ascii="Lato" w:eastAsia="Times New Roman" w:hAnsi="Lato" w:cs="Calibri"/>
            <w:i/>
            <w:iCs/>
            <w:color w:val="0000FF"/>
            <w:kern w:val="0"/>
            <w:u w:val="single"/>
            <w:bdr w:val="none" w:sz="0" w:space="0" w:color="auto" w:frame="1"/>
            <w14:ligatures w14:val="none"/>
          </w:rPr>
          <w:t xml:space="preserve">Service </w:t>
        </w:r>
        <w:proofErr w:type="spellStart"/>
        <w:r w:rsidRPr="005842D9">
          <w:rPr>
            <w:rFonts w:ascii="Lato" w:eastAsia="Times New Roman" w:hAnsi="Lato" w:cs="Calibri"/>
            <w:i/>
            <w:iCs/>
            <w:color w:val="0000FF"/>
            <w:kern w:val="0"/>
            <w:u w:val="single"/>
            <w:bdr w:val="none" w:sz="0" w:space="0" w:color="auto" w:frame="1"/>
            <w14:ligatures w14:val="none"/>
          </w:rPr>
          <w:t>DeskLinks</w:t>
        </w:r>
        <w:proofErr w:type="spellEnd"/>
        <w:r w:rsidRPr="005842D9">
          <w:rPr>
            <w:rFonts w:ascii="Lato" w:eastAsia="Times New Roman" w:hAnsi="Lato" w:cs="Calibri"/>
            <w:i/>
            <w:iCs/>
            <w:color w:val="0000FF"/>
            <w:kern w:val="0"/>
            <w:u w:val="single"/>
            <w:bdr w:val="none" w:sz="0" w:space="0" w:color="auto" w:frame="1"/>
            <w14:ligatures w14:val="none"/>
          </w:rPr>
          <w:t xml:space="preserve"> to an external site.</w:t>
        </w:r>
      </w:hyperlink>
      <w:r w:rsidRPr="005842D9">
        <w:rPr>
          <w:rFonts w:ascii="Lato" w:eastAsia="Times New Roman" w:hAnsi="Lato" w:cs="Calibri"/>
          <w:i/>
          <w:iCs/>
          <w:color w:val="2D3B45"/>
          <w:kern w:val="0"/>
          <w:bdr w:val="none" w:sz="0" w:space="0" w:color="auto" w:frame="1"/>
          <w14:ligatures w14:val="none"/>
        </w:rPr>
        <w:t>.</w:t>
      </w:r>
    </w:p>
    <w:p w14:paraId="6A9180DE"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Be accountable for course requirements, including adequate preparation through related course materials, and learning activities.</w:t>
      </w:r>
    </w:p>
    <w:p w14:paraId="6B09B497"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Abide by ethical standards. Your work must be your own. Academic misbehavior will not be tolerated</w:t>
      </w:r>
      <w:r w:rsidRPr="005842D9">
        <w:rPr>
          <w:rFonts w:ascii="Lato" w:eastAsia="Times New Roman" w:hAnsi="Lato" w:cs="Calibri"/>
          <w:color w:val="2D3B45"/>
          <w:kern w:val="0"/>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in my class. Students will receive a failing grade for the course (“E”) in addition to being reported to the Student Conduct and Dispute Resolution office for a recommendation of removal from the institution. See the </w:t>
      </w:r>
      <w:hyperlink r:id="rId7" w:tgtFrame="_blank" w:history="1">
        <w:r w:rsidRPr="005842D9">
          <w:rPr>
            <w:rFonts w:ascii="Lato" w:eastAsia="Times New Roman" w:hAnsi="Lato" w:cs="Calibri"/>
            <w:i/>
            <w:iCs/>
            <w:color w:val="0000FF"/>
            <w:kern w:val="0"/>
            <w:u w:val="single"/>
            <w:bdr w:val="none" w:sz="0" w:space="0" w:color="auto" w:frame="1"/>
            <w14:ligatures w14:val="none"/>
          </w:rPr>
          <w:t xml:space="preserve">UVU Student </w:t>
        </w:r>
        <w:proofErr w:type="spellStart"/>
        <w:r w:rsidRPr="005842D9">
          <w:rPr>
            <w:rFonts w:ascii="Lato" w:eastAsia="Times New Roman" w:hAnsi="Lato" w:cs="Calibri"/>
            <w:i/>
            <w:iCs/>
            <w:color w:val="0000FF"/>
            <w:kern w:val="0"/>
            <w:u w:val="single"/>
            <w:bdr w:val="none" w:sz="0" w:space="0" w:color="auto" w:frame="1"/>
            <w14:ligatures w14:val="none"/>
          </w:rPr>
          <w:t>ConductLinks</w:t>
        </w:r>
        <w:proofErr w:type="spellEnd"/>
        <w:r w:rsidRPr="005842D9">
          <w:rPr>
            <w:rFonts w:ascii="Lato" w:eastAsia="Times New Roman" w:hAnsi="Lato" w:cs="Calibri"/>
            <w:i/>
            <w:iCs/>
            <w:color w:val="0000FF"/>
            <w:kern w:val="0"/>
            <w:u w:val="single"/>
            <w:bdr w:val="none" w:sz="0" w:space="0" w:color="auto" w:frame="1"/>
            <w14:ligatures w14:val="none"/>
          </w:rPr>
          <w:t xml:space="preserve"> to an external site.</w:t>
        </w:r>
      </w:hyperlink>
      <w:r w:rsidRPr="005842D9">
        <w:rPr>
          <w:rFonts w:ascii="Lato" w:eastAsia="Times New Roman" w:hAnsi="Lato" w:cs="Calibri"/>
          <w:i/>
          <w:iCs/>
          <w:color w:val="2D3B45"/>
          <w:kern w:val="0"/>
          <w:bdr w:val="none" w:sz="0" w:space="0" w:color="auto" w:frame="1"/>
          <w14:ligatures w14:val="none"/>
        </w:rPr>
        <w:t>.</w:t>
      </w:r>
    </w:p>
    <w:p w14:paraId="6E61ECEE"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Contact your instructor as early as possible if an emergency arises. Do NOT wait until the last minute to ask for an extension. Extensions are given only when a viable emergency exists AND you have communicated with me early.</w:t>
      </w:r>
    </w:p>
    <w:p w14:paraId="3DCB4BD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Instructor Responsibilities:</w:t>
      </w:r>
    </w:p>
    <w:p w14:paraId="3B2947CE"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Maintain an active presence in the course.</w:t>
      </w:r>
    </w:p>
    <w:p w14:paraId="39B4755D"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Respond to emails within ONE business day. Emails received after 12 pm MST on Friday will be responded to by noon the following Monday. If multiple emails are received regarding the same question or concern, they may be responded to with an announcement to the entire class.</w:t>
      </w:r>
    </w:p>
    <w:p w14:paraId="5B074E38"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Provide timely, meaningful and constructive feedback on assignments.</w:t>
      </w:r>
    </w:p>
    <w:p w14:paraId="4250A797"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Facilitate an effective learning experience.</w:t>
      </w:r>
    </w:p>
    <w:p w14:paraId="2B3A1F41"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Refer students to appropriate services for issues that are non-course content specific. For instance, technical issue, writing labs, accessibility services, etc.</w:t>
      </w:r>
    </w:p>
    <w:p w14:paraId="6FCDBA75"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i/>
          <w:iCs/>
          <w:color w:val="2D3B45"/>
          <w:kern w:val="0"/>
          <w:bdr w:val="none" w:sz="0" w:space="0" w:color="auto" w:frame="1"/>
          <w14:ligatures w14:val="none"/>
        </w:rPr>
        <w:t>Mentor students through the course.</w:t>
      </w:r>
    </w:p>
    <w:p w14:paraId="4276FD09"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Inclusion Statement</w:t>
      </w:r>
    </w:p>
    <w:p w14:paraId="69D616B6"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 xml:space="preserve">“Come as you are. UVU has a place for you.” — President </w:t>
      </w:r>
      <w:proofErr w:type="spellStart"/>
      <w:r w:rsidRPr="005842D9">
        <w:rPr>
          <w:rFonts w:ascii="Lato" w:eastAsia="Times New Roman" w:hAnsi="Lato" w:cs="Calibri"/>
          <w:color w:val="2D3B45"/>
          <w:kern w:val="0"/>
          <w:bdr w:val="none" w:sz="0" w:space="0" w:color="auto" w:frame="1"/>
          <w14:ligatures w14:val="none"/>
        </w:rPr>
        <w:t>Tuminez</w:t>
      </w:r>
      <w:proofErr w:type="spellEnd"/>
    </w:p>
    <w:p w14:paraId="55323927" w14:textId="77777777" w:rsidR="005842D9" w:rsidRDefault="005842D9" w:rsidP="005842D9">
      <w:pPr>
        <w:shd w:val="clear" w:color="auto" w:fill="FFFFFF"/>
        <w:rPr>
          <w:rFonts w:ascii="Lato" w:eastAsia="Times New Roman" w:hAnsi="Lato" w:cs="Calibri"/>
          <w:color w:val="2D3B45"/>
          <w:kern w:val="0"/>
          <w:bdr w:val="none" w:sz="0" w:space="0" w:color="auto" w:frame="1"/>
          <w14:ligatures w14:val="none"/>
        </w:rPr>
      </w:pPr>
      <w:r w:rsidRPr="005842D9">
        <w:rPr>
          <w:rFonts w:ascii="Lato" w:eastAsia="Times New Roman" w:hAnsi="Lato" w:cs="Calibri"/>
          <w:color w:val="2D3B45"/>
          <w:kern w:val="0"/>
          <w:bdr w:val="none" w:sz="0" w:space="0" w:color="auto" w:frame="1"/>
          <w14:ligatures w14:val="none"/>
        </w:rPr>
        <w:t xml:space="preserve">Your experience in this class is important to me and I want you to feel included, respected and that your voice is heard.  As your instructor, it is my intent to create an inclusive and equitable learning atmosphere that is representative of a diversity of perspectives, and where all students are encouraged to share, express, and contribute </w:t>
      </w:r>
      <w:proofErr w:type="gramStart"/>
      <w:r w:rsidRPr="005842D9">
        <w:rPr>
          <w:rFonts w:ascii="Lato" w:eastAsia="Times New Roman" w:hAnsi="Lato" w:cs="Calibri"/>
          <w:color w:val="2D3B45"/>
          <w:kern w:val="0"/>
          <w:bdr w:val="none" w:sz="0" w:space="0" w:color="auto" w:frame="1"/>
          <w14:ligatures w14:val="none"/>
        </w:rPr>
        <w:t>in</w:t>
      </w:r>
      <w:proofErr w:type="gramEnd"/>
      <w:r w:rsidRPr="005842D9">
        <w:rPr>
          <w:rFonts w:ascii="Lato" w:eastAsia="Times New Roman" w:hAnsi="Lato" w:cs="Calibri"/>
          <w:color w:val="2D3B45"/>
          <w:kern w:val="0"/>
          <w:bdr w:val="none" w:sz="0" w:space="0" w:color="auto" w:frame="1"/>
          <w14:ligatures w14:val="none"/>
        </w:rPr>
        <w:t xml:space="preserve"> a safe environment.  Please feel free to contact me if you would like to talk about any suggestions and/or concerns. If that feels uncomfortable to you, you can also contact </w:t>
      </w:r>
      <w:hyperlink r:id="rId8" w:tgtFrame="_blank" w:history="1">
        <w:r w:rsidRPr="005842D9">
          <w:rPr>
            <w:rFonts w:ascii="Lato" w:eastAsia="Times New Roman" w:hAnsi="Lato" w:cs="Calibri"/>
            <w:color w:val="0000FF"/>
            <w:kern w:val="0"/>
            <w:u w:val="single"/>
            <w:bdr w:val="none" w:sz="0" w:space="0" w:color="auto" w:frame="1"/>
            <w14:ligatures w14:val="none"/>
          </w:rPr>
          <w:t xml:space="preserve">the link for the Inclusion and Diversity </w:t>
        </w:r>
        <w:proofErr w:type="spellStart"/>
        <w:r w:rsidRPr="005842D9">
          <w:rPr>
            <w:rFonts w:ascii="Lato" w:eastAsia="Times New Roman" w:hAnsi="Lato" w:cs="Calibri"/>
            <w:color w:val="0000FF"/>
            <w:kern w:val="0"/>
            <w:u w:val="single"/>
            <w:bdr w:val="none" w:sz="0" w:space="0" w:color="auto" w:frame="1"/>
            <w14:ligatures w14:val="none"/>
          </w:rPr>
          <w:t>CommitteeLinks</w:t>
        </w:r>
        <w:proofErr w:type="spellEnd"/>
        <w:r w:rsidRPr="005842D9">
          <w:rPr>
            <w:rFonts w:ascii="Lato" w:eastAsia="Times New Roman" w:hAnsi="Lato" w:cs="Calibri"/>
            <w:color w:val="0000FF"/>
            <w:kern w:val="0"/>
            <w:u w:val="single"/>
            <w:bdr w:val="none" w:sz="0" w:space="0" w:color="auto" w:frame="1"/>
            <w14:ligatures w14:val="none"/>
          </w:rPr>
          <w:t xml:space="preserve"> to an external site.</w:t>
        </w:r>
      </w:hyperlink>
      <w:r w:rsidRPr="005842D9">
        <w:rPr>
          <w:rFonts w:ascii="Lato" w:eastAsia="Times New Roman" w:hAnsi="Lato" w:cs="Calibri"/>
          <w:color w:val="2D3B45"/>
          <w:kern w:val="0"/>
          <w:bdr w:val="none" w:sz="0" w:space="0" w:color="auto" w:frame="1"/>
          <w14:ligatures w14:val="none"/>
        </w:rPr>
        <w:t>. to ask for help and support.</w:t>
      </w:r>
    </w:p>
    <w:p w14:paraId="2202519B"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p>
    <w:p w14:paraId="02C782BC"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Grading and Late Work Statement</w:t>
      </w:r>
    </w:p>
    <w:p w14:paraId="3AEF198C"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Grading Scale:</w:t>
      </w:r>
      <w:r w:rsidRPr="005842D9">
        <w:rPr>
          <w:rFonts w:ascii="Lato" w:eastAsia="Times New Roman" w:hAnsi="Lato" w:cs="Calibri"/>
          <w:color w:val="2D3B45"/>
          <w:kern w:val="0"/>
          <w:sz w:val="27"/>
          <w:szCs w:val="27"/>
          <w:bdr w:val="none" w:sz="0" w:space="0" w:color="auto" w:frame="1"/>
          <w14:ligatures w14:val="none"/>
        </w:rPr>
        <w:t> </w:t>
      </w:r>
    </w:p>
    <w:p w14:paraId="01B3F2FF"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lastRenderedPageBreak/>
        <w:t>Grades are issued at the end of each semester. All grades earned will be reflected on and remain on the official academic transcript. The following grading standards will be used in this class:</w:t>
      </w:r>
    </w:p>
    <w:tbl>
      <w:tblPr>
        <w:tblW w:w="24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0"/>
        <w:gridCol w:w="1605"/>
      </w:tblGrid>
      <w:tr w:rsidR="005842D9" w:rsidRPr="005842D9" w14:paraId="48BAF428" w14:textId="77777777" w:rsidTr="005842D9">
        <w:trPr>
          <w:trHeight w:val="405"/>
        </w:trPr>
        <w:tc>
          <w:tcPr>
            <w:tcW w:w="0" w:type="auto"/>
            <w:gridSpan w:val="2"/>
            <w:tcBorders>
              <w:top w:val="nil"/>
              <w:left w:val="nil"/>
              <w:bottom w:val="nil"/>
              <w:right w:val="nil"/>
            </w:tcBorders>
            <w:shd w:val="clear" w:color="auto" w:fill="F5F5F5"/>
            <w:tcMar>
              <w:top w:w="210" w:type="dxa"/>
              <w:left w:w="105" w:type="dxa"/>
              <w:bottom w:w="210" w:type="dxa"/>
              <w:right w:w="105" w:type="dxa"/>
            </w:tcMar>
            <w:vAlign w:val="center"/>
            <w:hideMark/>
          </w:tcPr>
          <w:p w14:paraId="6F7DD0AA" w14:textId="77777777" w:rsidR="005842D9" w:rsidRPr="005842D9" w:rsidRDefault="005842D9" w:rsidP="005842D9">
            <w:pPr>
              <w:jc w:val="center"/>
              <w:rPr>
                <w:rFonts w:ascii="Calibri" w:eastAsia="Times New Roman" w:hAnsi="Calibri" w:cs="Calibri"/>
                <w:color w:val="242424"/>
                <w:kern w:val="0"/>
                <w:sz w:val="22"/>
                <w:szCs w:val="22"/>
                <w14:ligatures w14:val="none"/>
              </w:rPr>
            </w:pPr>
            <w:r w:rsidRPr="005842D9">
              <w:rPr>
                <w:rFonts w:ascii="Calibri" w:eastAsia="Times New Roman" w:hAnsi="Calibri" w:cs="Calibri"/>
                <w:color w:val="000000"/>
                <w:kern w:val="0"/>
                <w:sz w:val="22"/>
                <w:szCs w:val="22"/>
                <w:bdr w:val="none" w:sz="0" w:space="0" w:color="auto" w:frame="1"/>
                <w14:ligatures w14:val="none"/>
              </w:rPr>
              <w:t>Grading Scale</w:t>
            </w:r>
          </w:p>
        </w:tc>
      </w:tr>
      <w:tr w:rsidR="005842D9" w:rsidRPr="005842D9" w14:paraId="0C56D8BA" w14:textId="77777777" w:rsidTr="005842D9">
        <w:trPr>
          <w:trHeight w:val="405"/>
        </w:trPr>
        <w:tc>
          <w:tcPr>
            <w:tcW w:w="825" w:type="dxa"/>
            <w:tcBorders>
              <w:top w:val="outset" w:sz="8" w:space="0" w:color="auto"/>
              <w:left w:val="outset" w:sz="8" w:space="0" w:color="auto"/>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473590C0"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Grade</w:t>
            </w:r>
          </w:p>
        </w:tc>
        <w:tc>
          <w:tcPr>
            <w:tcW w:w="1575" w:type="dxa"/>
            <w:tcBorders>
              <w:top w:val="outset" w:sz="8" w:space="0" w:color="auto"/>
              <w:left w:val="nil"/>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6CFEF701"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Percent of Points</w:t>
            </w:r>
          </w:p>
        </w:tc>
      </w:tr>
      <w:tr w:rsidR="005842D9" w:rsidRPr="005842D9" w14:paraId="13B55D66"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7AC518AE"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A</w:t>
            </w:r>
          </w:p>
        </w:tc>
        <w:tc>
          <w:tcPr>
            <w:tcW w:w="1575" w:type="dxa"/>
            <w:tcBorders>
              <w:top w:val="nil"/>
              <w:left w:val="nil"/>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7650C57E"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95-100</w:t>
            </w:r>
          </w:p>
        </w:tc>
      </w:tr>
      <w:tr w:rsidR="005842D9" w:rsidRPr="005842D9" w14:paraId="2F05F9FA"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2FCCD7D0"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A-</w:t>
            </w:r>
          </w:p>
        </w:tc>
        <w:tc>
          <w:tcPr>
            <w:tcW w:w="1575" w:type="dxa"/>
            <w:tcBorders>
              <w:top w:val="nil"/>
              <w:left w:val="nil"/>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60802485"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000000"/>
                <w:kern w:val="0"/>
                <w:sz w:val="22"/>
                <w:szCs w:val="22"/>
                <w:bdr w:val="none" w:sz="0" w:space="0" w:color="auto" w:frame="1"/>
                <w14:ligatures w14:val="none"/>
              </w:rPr>
              <w:t>90-94</w:t>
            </w:r>
          </w:p>
        </w:tc>
      </w:tr>
      <w:tr w:rsidR="005842D9" w:rsidRPr="005842D9" w14:paraId="4AE67915"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1353C8BC"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B+</w:t>
            </w:r>
          </w:p>
        </w:tc>
        <w:tc>
          <w:tcPr>
            <w:tcW w:w="1575" w:type="dxa"/>
            <w:tcBorders>
              <w:top w:val="nil"/>
              <w:left w:val="nil"/>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104890C4"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86-89</w:t>
            </w:r>
          </w:p>
        </w:tc>
      </w:tr>
      <w:tr w:rsidR="005842D9" w:rsidRPr="005842D9" w14:paraId="2150C5A1"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06BFF838"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B</w:t>
            </w:r>
          </w:p>
        </w:tc>
        <w:tc>
          <w:tcPr>
            <w:tcW w:w="1575" w:type="dxa"/>
            <w:tcBorders>
              <w:top w:val="nil"/>
              <w:left w:val="nil"/>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0DA22ACD"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000000"/>
                <w:kern w:val="0"/>
                <w:sz w:val="22"/>
                <w:szCs w:val="22"/>
                <w:bdr w:val="none" w:sz="0" w:space="0" w:color="auto" w:frame="1"/>
                <w14:ligatures w14:val="none"/>
              </w:rPr>
              <w:t>83-85</w:t>
            </w:r>
          </w:p>
        </w:tc>
      </w:tr>
      <w:tr w:rsidR="005842D9" w:rsidRPr="005842D9" w14:paraId="5A22796B"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32BA6C15"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B-</w:t>
            </w:r>
          </w:p>
        </w:tc>
        <w:tc>
          <w:tcPr>
            <w:tcW w:w="1575" w:type="dxa"/>
            <w:tcBorders>
              <w:top w:val="nil"/>
              <w:left w:val="nil"/>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34D13D1E"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80-82</w:t>
            </w:r>
          </w:p>
        </w:tc>
      </w:tr>
      <w:tr w:rsidR="005842D9" w:rsidRPr="005842D9" w14:paraId="6AE5A5EF"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7798EFAF"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C+</w:t>
            </w:r>
          </w:p>
        </w:tc>
        <w:tc>
          <w:tcPr>
            <w:tcW w:w="1575" w:type="dxa"/>
            <w:tcBorders>
              <w:top w:val="nil"/>
              <w:left w:val="nil"/>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41300968"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000000"/>
                <w:kern w:val="0"/>
                <w:sz w:val="22"/>
                <w:szCs w:val="22"/>
                <w:bdr w:val="none" w:sz="0" w:space="0" w:color="auto" w:frame="1"/>
                <w14:ligatures w14:val="none"/>
              </w:rPr>
              <w:t>76-79</w:t>
            </w:r>
          </w:p>
        </w:tc>
      </w:tr>
      <w:tr w:rsidR="005842D9" w:rsidRPr="005842D9" w14:paraId="2E6B52B5"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071BA2C9"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C</w:t>
            </w:r>
          </w:p>
        </w:tc>
        <w:tc>
          <w:tcPr>
            <w:tcW w:w="1575" w:type="dxa"/>
            <w:tcBorders>
              <w:top w:val="nil"/>
              <w:left w:val="nil"/>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4A40AE4B"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73-75</w:t>
            </w:r>
          </w:p>
        </w:tc>
      </w:tr>
      <w:tr w:rsidR="005842D9" w:rsidRPr="005842D9" w14:paraId="1AFC6C3D"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6650ACF6"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C-</w:t>
            </w:r>
          </w:p>
        </w:tc>
        <w:tc>
          <w:tcPr>
            <w:tcW w:w="1575" w:type="dxa"/>
            <w:tcBorders>
              <w:top w:val="nil"/>
              <w:left w:val="nil"/>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400856F3"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000000"/>
                <w:kern w:val="0"/>
                <w:sz w:val="22"/>
                <w:szCs w:val="22"/>
                <w:bdr w:val="none" w:sz="0" w:space="0" w:color="auto" w:frame="1"/>
                <w14:ligatures w14:val="none"/>
              </w:rPr>
              <w:t>70-72</w:t>
            </w:r>
          </w:p>
        </w:tc>
      </w:tr>
      <w:tr w:rsidR="005842D9" w:rsidRPr="005842D9" w14:paraId="0671BAFB"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60D13055"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D+</w:t>
            </w:r>
          </w:p>
        </w:tc>
        <w:tc>
          <w:tcPr>
            <w:tcW w:w="1575" w:type="dxa"/>
            <w:tcBorders>
              <w:top w:val="nil"/>
              <w:left w:val="nil"/>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5438145B"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66-69</w:t>
            </w:r>
          </w:p>
        </w:tc>
      </w:tr>
      <w:tr w:rsidR="005842D9" w:rsidRPr="005842D9" w14:paraId="161EF014"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541EF371"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D</w:t>
            </w:r>
          </w:p>
        </w:tc>
        <w:tc>
          <w:tcPr>
            <w:tcW w:w="1575" w:type="dxa"/>
            <w:tcBorders>
              <w:top w:val="nil"/>
              <w:left w:val="nil"/>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426E2219"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000000"/>
                <w:kern w:val="0"/>
                <w:sz w:val="22"/>
                <w:szCs w:val="22"/>
                <w:bdr w:val="none" w:sz="0" w:space="0" w:color="auto" w:frame="1"/>
                <w14:ligatures w14:val="none"/>
              </w:rPr>
              <w:t>63-65</w:t>
            </w:r>
          </w:p>
        </w:tc>
      </w:tr>
      <w:tr w:rsidR="005842D9" w:rsidRPr="005842D9" w14:paraId="3DC07281"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3BECDE52"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D-</w:t>
            </w:r>
          </w:p>
        </w:tc>
        <w:tc>
          <w:tcPr>
            <w:tcW w:w="1575" w:type="dxa"/>
            <w:tcBorders>
              <w:top w:val="nil"/>
              <w:left w:val="nil"/>
              <w:bottom w:val="single" w:sz="8" w:space="0" w:color="C7CDD1"/>
              <w:right w:val="outset" w:sz="8" w:space="0" w:color="auto"/>
            </w:tcBorders>
            <w:shd w:val="clear" w:color="auto" w:fill="FFFFFF"/>
            <w:tcMar>
              <w:top w:w="210" w:type="dxa"/>
              <w:left w:w="105" w:type="dxa"/>
              <w:bottom w:w="210" w:type="dxa"/>
              <w:right w:w="105" w:type="dxa"/>
            </w:tcMar>
            <w:vAlign w:val="center"/>
            <w:hideMark/>
          </w:tcPr>
          <w:p w14:paraId="0919CC54"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60-62</w:t>
            </w:r>
          </w:p>
        </w:tc>
      </w:tr>
      <w:tr w:rsidR="005842D9" w:rsidRPr="005842D9" w14:paraId="79BFFB6B" w14:textId="77777777" w:rsidTr="005842D9">
        <w:trPr>
          <w:trHeight w:val="405"/>
        </w:trPr>
        <w:tc>
          <w:tcPr>
            <w:tcW w:w="825" w:type="dxa"/>
            <w:tcBorders>
              <w:top w:val="nil"/>
              <w:left w:val="outset" w:sz="8" w:space="0" w:color="auto"/>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1AF59D5A"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000000"/>
                <w:kern w:val="0"/>
                <w:sz w:val="22"/>
                <w:szCs w:val="22"/>
                <w:bdr w:val="none" w:sz="0" w:space="0" w:color="auto" w:frame="1"/>
                <w14:ligatures w14:val="none"/>
              </w:rPr>
              <w:t>E</w:t>
            </w:r>
          </w:p>
        </w:tc>
        <w:tc>
          <w:tcPr>
            <w:tcW w:w="1575" w:type="dxa"/>
            <w:tcBorders>
              <w:top w:val="nil"/>
              <w:left w:val="nil"/>
              <w:bottom w:val="single" w:sz="8" w:space="0" w:color="C7CDD1"/>
              <w:right w:val="outset" w:sz="8" w:space="0" w:color="auto"/>
            </w:tcBorders>
            <w:shd w:val="clear" w:color="auto" w:fill="F5F5F5"/>
            <w:tcMar>
              <w:top w:w="210" w:type="dxa"/>
              <w:left w:w="105" w:type="dxa"/>
              <w:bottom w:w="210" w:type="dxa"/>
              <w:right w:w="105" w:type="dxa"/>
            </w:tcMar>
            <w:vAlign w:val="center"/>
            <w:hideMark/>
          </w:tcPr>
          <w:p w14:paraId="5BA23B0B"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000000"/>
                <w:kern w:val="0"/>
                <w:sz w:val="22"/>
                <w:szCs w:val="22"/>
                <w:bdr w:val="none" w:sz="0" w:space="0" w:color="auto" w:frame="1"/>
                <w14:ligatures w14:val="none"/>
              </w:rPr>
              <w:t>0-59</w:t>
            </w:r>
          </w:p>
        </w:tc>
      </w:tr>
    </w:tbl>
    <w:p w14:paraId="551D43B0"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sz w:val="27"/>
          <w:szCs w:val="27"/>
          <w:bdr w:val="none" w:sz="0" w:space="0" w:color="auto" w:frame="1"/>
          <w14:ligatures w14:val="none"/>
        </w:rPr>
        <w:t> </w:t>
      </w:r>
    </w:p>
    <w:p w14:paraId="5EBA8EAD"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lastRenderedPageBreak/>
        <w:t>Assignment Categories</w:t>
      </w:r>
    </w:p>
    <w:tbl>
      <w:tblPr>
        <w:tblW w:w="45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0"/>
        <w:gridCol w:w="965"/>
        <w:gridCol w:w="965"/>
      </w:tblGrid>
      <w:tr w:rsidR="005842D9" w:rsidRPr="005842D9" w14:paraId="4AF88F2E" w14:textId="77777777" w:rsidTr="005842D9">
        <w:trPr>
          <w:tblHeader/>
        </w:trPr>
        <w:tc>
          <w:tcPr>
            <w:tcW w:w="0" w:type="auto"/>
            <w:gridSpan w:val="3"/>
            <w:tcBorders>
              <w:top w:val="nil"/>
              <w:left w:val="nil"/>
              <w:bottom w:val="nil"/>
              <w:right w:val="nil"/>
            </w:tcBorders>
            <w:shd w:val="clear" w:color="auto" w:fill="FFFFFF"/>
            <w:tcMar>
              <w:top w:w="75" w:type="dxa"/>
              <w:left w:w="75" w:type="dxa"/>
              <w:bottom w:w="75" w:type="dxa"/>
              <w:right w:w="75" w:type="dxa"/>
            </w:tcMar>
            <w:vAlign w:val="center"/>
            <w:hideMark/>
          </w:tcPr>
          <w:p w14:paraId="36007796" w14:textId="77777777" w:rsidR="005842D9" w:rsidRPr="005842D9" w:rsidRDefault="005842D9" w:rsidP="005842D9">
            <w:pPr>
              <w:jc w:val="center"/>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Assignment Categories</w:t>
            </w:r>
          </w:p>
        </w:tc>
      </w:tr>
      <w:tr w:rsidR="005842D9" w:rsidRPr="005842D9" w14:paraId="56CAD781" w14:textId="77777777" w:rsidTr="005842D9">
        <w:trPr>
          <w:tblHeader/>
        </w:trPr>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99C1CF" w14:textId="77777777" w:rsidR="005842D9" w:rsidRPr="005842D9" w:rsidRDefault="005842D9" w:rsidP="005842D9">
            <w:pPr>
              <w:jc w:val="cente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Activity</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AD03D4" w14:textId="77777777" w:rsidR="005842D9" w:rsidRPr="005842D9" w:rsidRDefault="005842D9" w:rsidP="005842D9">
            <w:pPr>
              <w:jc w:val="cente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Points</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578CFDC" w14:textId="77777777" w:rsidR="005842D9" w:rsidRPr="005842D9" w:rsidRDefault="005842D9" w:rsidP="005842D9">
            <w:pPr>
              <w:jc w:val="center"/>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Percent</w:t>
            </w:r>
          </w:p>
        </w:tc>
      </w:tr>
      <w:tr w:rsidR="005842D9" w:rsidRPr="005842D9" w14:paraId="49618406" w14:textId="77777777" w:rsidTr="005842D9">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BA4CA0" w14:textId="77777777" w:rsidR="005842D9" w:rsidRPr="005842D9" w:rsidRDefault="005842D9" w:rsidP="005842D9">
            <w:pPr>
              <w:rPr>
                <w:rFonts w:ascii="Calibri" w:eastAsia="Times New Roman" w:hAnsi="Calibri" w:cs="Calibri"/>
                <w:color w:val="242424"/>
                <w:kern w:val="0"/>
                <w:sz w:val="22"/>
                <w:szCs w:val="22"/>
                <w14:ligatures w14:val="none"/>
              </w:rPr>
            </w:pP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C1A6B06" w14:textId="77777777" w:rsidR="005842D9" w:rsidRPr="005842D9" w:rsidRDefault="005842D9" w:rsidP="005842D9">
            <w:pPr>
              <w:rPr>
                <w:rFonts w:ascii="Times New Roman" w:eastAsia="Times New Roman" w:hAnsi="Times New Roman" w:cs="Times New Roman"/>
                <w:kern w:val="0"/>
                <w:sz w:val="20"/>
                <w:szCs w:val="20"/>
                <w14:ligatures w14:val="none"/>
              </w:rPr>
            </w:pP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C8870EF" w14:textId="77777777" w:rsidR="005842D9" w:rsidRPr="005842D9" w:rsidRDefault="005842D9" w:rsidP="005842D9">
            <w:pPr>
              <w:rPr>
                <w:rFonts w:ascii="Times New Roman" w:eastAsia="Times New Roman" w:hAnsi="Times New Roman" w:cs="Times New Roman"/>
                <w:kern w:val="0"/>
                <w:sz w:val="20"/>
                <w:szCs w:val="20"/>
                <w14:ligatures w14:val="none"/>
              </w:rPr>
            </w:pPr>
          </w:p>
        </w:tc>
      </w:tr>
      <w:tr w:rsidR="005842D9" w:rsidRPr="005842D9" w14:paraId="1CA66D61" w14:textId="77777777" w:rsidTr="005842D9">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12B61E"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Chapter Outlines</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E171DF"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260</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0DA2ABE"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13%</w:t>
            </w:r>
          </w:p>
        </w:tc>
      </w:tr>
      <w:tr w:rsidR="005842D9" w:rsidRPr="005842D9" w14:paraId="273D66AA" w14:textId="77777777" w:rsidTr="005842D9">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BED81D"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Discussions</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F759B04"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200</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DC8B10F"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10%</w:t>
            </w:r>
          </w:p>
        </w:tc>
      </w:tr>
      <w:tr w:rsidR="005842D9" w:rsidRPr="005842D9" w14:paraId="5D068BB2" w14:textId="77777777" w:rsidTr="005842D9">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99855E8"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Assignments</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424906D"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300</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C59C35"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15%</w:t>
            </w:r>
          </w:p>
        </w:tc>
      </w:tr>
      <w:tr w:rsidR="005842D9" w:rsidRPr="005842D9" w14:paraId="7A4D8BD6" w14:textId="77777777" w:rsidTr="005842D9">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2A21D3"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Chapter Quizzes</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6086A6"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900</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1A76D5"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45%</w:t>
            </w:r>
          </w:p>
        </w:tc>
      </w:tr>
      <w:tr w:rsidR="005842D9" w:rsidRPr="005842D9" w14:paraId="41E87012" w14:textId="77777777" w:rsidTr="005842D9">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FA955E" w14:textId="77777777" w:rsidR="005842D9" w:rsidRPr="005842D9" w:rsidRDefault="005842D9" w:rsidP="005842D9">
            <w:pPr>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Final Exam</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40FE1B"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340</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612C2D"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17%</w:t>
            </w:r>
          </w:p>
        </w:tc>
      </w:tr>
      <w:tr w:rsidR="005842D9" w:rsidRPr="005842D9" w14:paraId="25FF1A08" w14:textId="77777777" w:rsidTr="005842D9">
        <w:tc>
          <w:tcPr>
            <w:tcW w:w="24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204573"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b/>
                <w:bCs/>
                <w:color w:val="242424"/>
                <w:kern w:val="0"/>
                <w:sz w:val="22"/>
                <w:szCs w:val="22"/>
                <w:bdr w:val="none" w:sz="0" w:space="0" w:color="auto" w:frame="1"/>
                <w14:ligatures w14:val="none"/>
              </w:rPr>
              <w:t>Total</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14F743"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2000</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15E9ECF" w14:textId="77777777" w:rsidR="005842D9" w:rsidRPr="005842D9" w:rsidRDefault="005842D9" w:rsidP="005842D9">
            <w:pPr>
              <w:jc w:val="right"/>
              <w:rPr>
                <w:rFonts w:ascii="Calibri" w:eastAsia="Times New Roman" w:hAnsi="Calibri" w:cs="Calibri"/>
                <w:color w:val="242424"/>
                <w:kern w:val="0"/>
                <w:sz w:val="22"/>
                <w:szCs w:val="22"/>
                <w14:ligatures w14:val="none"/>
              </w:rPr>
            </w:pPr>
            <w:r w:rsidRPr="005842D9">
              <w:rPr>
                <w:rFonts w:ascii="Calibri" w:eastAsia="Times New Roman" w:hAnsi="Calibri" w:cs="Calibri"/>
                <w:color w:val="242424"/>
                <w:kern w:val="0"/>
                <w:sz w:val="22"/>
                <w:szCs w:val="22"/>
                <w:bdr w:val="none" w:sz="0" w:space="0" w:color="auto" w:frame="1"/>
                <w14:ligatures w14:val="none"/>
              </w:rPr>
              <w:t>100%</w:t>
            </w:r>
          </w:p>
        </w:tc>
      </w:tr>
    </w:tbl>
    <w:p w14:paraId="46966C8A"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Late Work Statement: </w:t>
      </w:r>
    </w:p>
    <w:p w14:paraId="13CEC1FD"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All late work will receive a 10% deduction from the score. If there is a reason for the late work, the instructor will talk with or email the student and determine if the deduction will apply. </w:t>
      </w:r>
    </w:p>
    <w:p w14:paraId="7DF4CC9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Assignment and Assessment Descriptions</w:t>
      </w:r>
    </w:p>
    <w:p w14:paraId="3359BA36"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Chapter Outlines</w:t>
      </w:r>
    </w:p>
    <w:p w14:paraId="14497F1D"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For each chapter you read, you will create an outline, flyer, bullet list, infographic, or whatever you might want to design that covers the major points of the chapter. You will use these outlines to study for your quizzes and exams, so make sure you include the most important information. The outlines should be good enough to hand to another student to help them understand and remember the concepts in the chapter.</w:t>
      </w:r>
    </w:p>
    <w:p w14:paraId="629E38AD"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Discussions</w:t>
      </w:r>
    </w:p>
    <w:p w14:paraId="6AF12714"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Discussions will be opportunities to explore topics together.  Posts to the discussion should add significantly to the conversation and support your point of view. </w:t>
      </w:r>
      <w:r w:rsidRPr="005842D9">
        <w:rPr>
          <w:rFonts w:ascii="Lato" w:eastAsia="Times New Roman" w:hAnsi="Lato" w:cs="Calibri"/>
          <w:i/>
          <w:iCs/>
          <w:color w:val="2D3B45"/>
          <w:kern w:val="0"/>
          <w:bdr w:val="none" w:sz="0" w:space="0" w:color="auto" w:frame="1"/>
          <w14:ligatures w14:val="none"/>
        </w:rPr>
        <w:t>Comments that do not add significantly to a discussion will receive </w:t>
      </w:r>
      <w:r w:rsidRPr="005842D9">
        <w:rPr>
          <w:rFonts w:ascii="Lato" w:eastAsia="Times New Roman" w:hAnsi="Lato" w:cs="Calibri"/>
          <w:b/>
          <w:bCs/>
          <w:i/>
          <w:iCs/>
          <w:color w:val="2D3B45"/>
          <w:kern w:val="0"/>
          <w:bdr w:val="none" w:sz="0" w:space="0" w:color="auto" w:frame="1"/>
          <w14:ligatures w14:val="none"/>
        </w:rPr>
        <w:t>no credit</w:t>
      </w:r>
      <w:r w:rsidRPr="005842D9">
        <w:rPr>
          <w:rFonts w:ascii="Lato" w:eastAsia="Times New Roman" w:hAnsi="Lato" w:cs="Calibri"/>
          <w:i/>
          <w:iCs/>
          <w:color w:val="2D3B45"/>
          <w:kern w:val="0"/>
          <w:bdr w:val="none" w:sz="0" w:space="0" w:color="auto" w:frame="1"/>
          <w14:ligatures w14:val="none"/>
        </w:rPr>
        <w:t>.</w:t>
      </w:r>
      <w:r w:rsidRPr="005842D9">
        <w:rPr>
          <w:rFonts w:ascii="Lato" w:eastAsia="Times New Roman" w:hAnsi="Lato" w:cs="Calibri"/>
          <w:color w:val="2D3B45"/>
          <w:kern w:val="0"/>
          <w:bdr w:val="none" w:sz="0" w:space="0" w:color="auto" w:frame="1"/>
          <w14:ligatures w14:val="none"/>
        </w:rPr>
        <w:t xml:space="preserve"> It is okay to disagree in a discussion.  In </w:t>
      </w:r>
      <w:proofErr w:type="gramStart"/>
      <w:r w:rsidRPr="005842D9">
        <w:rPr>
          <w:rFonts w:ascii="Lato" w:eastAsia="Times New Roman" w:hAnsi="Lato" w:cs="Calibri"/>
          <w:color w:val="2D3B45"/>
          <w:kern w:val="0"/>
          <w:bdr w:val="none" w:sz="0" w:space="0" w:color="auto" w:frame="1"/>
          <w14:ligatures w14:val="none"/>
        </w:rPr>
        <w:t>fact</w:t>
      </w:r>
      <w:proofErr w:type="gramEnd"/>
      <w:r w:rsidRPr="005842D9">
        <w:rPr>
          <w:rFonts w:ascii="Lato" w:eastAsia="Times New Roman" w:hAnsi="Lato" w:cs="Calibri"/>
          <w:color w:val="2D3B45"/>
          <w:kern w:val="0"/>
          <w:bdr w:val="none" w:sz="0" w:space="0" w:color="auto" w:frame="1"/>
          <w14:ligatures w14:val="none"/>
        </w:rPr>
        <w:t xml:space="preserve"> much learning happens when we disagree.  </w:t>
      </w:r>
      <w:proofErr w:type="gramStart"/>
      <w:r w:rsidRPr="005842D9">
        <w:rPr>
          <w:rFonts w:ascii="Lato" w:eastAsia="Times New Roman" w:hAnsi="Lato" w:cs="Calibri"/>
          <w:color w:val="2D3B45"/>
          <w:kern w:val="0"/>
          <w:bdr w:val="none" w:sz="0" w:space="0" w:color="auto" w:frame="1"/>
          <w14:ligatures w14:val="none"/>
        </w:rPr>
        <w:t>However</w:t>
      </w:r>
      <w:proofErr w:type="gramEnd"/>
      <w:r w:rsidRPr="005842D9">
        <w:rPr>
          <w:rFonts w:ascii="Lato" w:eastAsia="Times New Roman" w:hAnsi="Lato" w:cs="Calibri"/>
          <w:color w:val="2D3B45"/>
          <w:kern w:val="0"/>
          <w:bdr w:val="none" w:sz="0" w:space="0" w:color="auto" w:frame="1"/>
          <w14:ligatures w14:val="none"/>
        </w:rPr>
        <w:t xml:space="preserve"> we need to be respectful and keep our online classroom a safe place to learn. </w:t>
      </w:r>
    </w:p>
    <w:p w14:paraId="40750920"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Due dates for discussions correspond with the initial post due date, which is </w:t>
      </w:r>
      <w:r w:rsidRPr="005842D9">
        <w:rPr>
          <w:rFonts w:ascii="Lato" w:eastAsia="Times New Roman" w:hAnsi="Lato" w:cs="Calibri"/>
          <w:b/>
          <w:bCs/>
          <w:color w:val="2D3B45"/>
          <w:kern w:val="0"/>
          <w:bdr w:val="none" w:sz="0" w:space="0" w:color="auto" w:frame="1"/>
          <w14:ligatures w14:val="none"/>
        </w:rPr>
        <w:t>Thursday</w:t>
      </w:r>
      <w:r w:rsidRPr="005842D9">
        <w:rPr>
          <w:rFonts w:ascii="Lato" w:eastAsia="Times New Roman" w:hAnsi="Lato" w:cs="Calibri"/>
          <w:color w:val="2D3B45"/>
          <w:kern w:val="0"/>
          <w:bdr w:val="none" w:sz="0" w:space="0" w:color="auto" w:frame="1"/>
          <w14:ligatures w14:val="none"/>
        </w:rPr>
        <w:t>.  Follow up comments are due by </w:t>
      </w:r>
      <w:r w:rsidRPr="005842D9">
        <w:rPr>
          <w:rFonts w:ascii="Lato" w:eastAsia="Times New Roman" w:hAnsi="Lato" w:cs="Calibri"/>
          <w:b/>
          <w:bCs/>
          <w:color w:val="2D3B45"/>
          <w:kern w:val="0"/>
          <w:bdr w:val="none" w:sz="0" w:space="0" w:color="auto" w:frame="1"/>
          <w14:ligatures w14:val="none"/>
        </w:rPr>
        <w:t>Sunday</w:t>
      </w:r>
      <w:r w:rsidRPr="005842D9">
        <w:rPr>
          <w:rFonts w:ascii="Lato" w:eastAsia="Times New Roman" w:hAnsi="Lato" w:cs="Calibri"/>
          <w:color w:val="2D3B45"/>
          <w:kern w:val="0"/>
          <w:bdr w:val="none" w:sz="0" w:space="0" w:color="auto" w:frame="1"/>
          <w14:ligatures w14:val="none"/>
        </w:rPr>
        <w:t>. Follow up posts are expected to be after the due date and are not marked late.  Discussions conclude by the </w:t>
      </w:r>
      <w:r w:rsidRPr="005842D9">
        <w:rPr>
          <w:rFonts w:ascii="Lato" w:eastAsia="Times New Roman" w:hAnsi="Lato" w:cs="Calibri"/>
          <w:b/>
          <w:bCs/>
          <w:color w:val="2D3B45"/>
          <w:kern w:val="0"/>
          <w:bdr w:val="none" w:sz="0" w:space="0" w:color="auto" w:frame="1"/>
          <w14:ligatures w14:val="none"/>
        </w:rPr>
        <w:t>Sunday</w:t>
      </w:r>
      <w:r w:rsidRPr="005842D9">
        <w:rPr>
          <w:rFonts w:ascii="Lato" w:eastAsia="Times New Roman" w:hAnsi="Lato" w:cs="Calibri"/>
          <w:color w:val="2D3B45"/>
          <w:kern w:val="0"/>
          <w:bdr w:val="none" w:sz="0" w:space="0" w:color="auto" w:frame="1"/>
          <w14:ligatures w14:val="none"/>
        </w:rPr>
        <w:t> following the due date. After this, posts will be marked late.</w:t>
      </w:r>
    </w:p>
    <w:p w14:paraId="64EBE8F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Assignments</w:t>
      </w:r>
    </w:p>
    <w:p w14:paraId="49552B7D"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There will be several assignments in this class, including reflection papers. For one of your assignments, you will be setting up a fake crime scene to give you practice with documenting evidence. Regardless of what you are tasked with, you are expected to critically evaluate what you are learning and apply it to your assignment.  </w:t>
      </w:r>
    </w:p>
    <w:p w14:paraId="6372397E"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sz w:val="27"/>
          <w:szCs w:val="27"/>
          <w:bdr w:val="none" w:sz="0" w:space="0" w:color="auto" w:frame="1"/>
          <w14:ligatures w14:val="none"/>
        </w:rPr>
        <w:t>Assessments</w:t>
      </w:r>
    </w:p>
    <w:p w14:paraId="301483DF"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 xml:space="preserve">You will complete a chapter quiz at the end of each module (usually 15 questions) covering information from your </w:t>
      </w:r>
      <w:proofErr w:type="gramStart"/>
      <w:r w:rsidRPr="005842D9">
        <w:rPr>
          <w:rFonts w:ascii="Lato" w:eastAsia="Times New Roman" w:hAnsi="Lato" w:cs="Calibri"/>
          <w:color w:val="2D3B45"/>
          <w:kern w:val="0"/>
          <w:bdr w:val="none" w:sz="0" w:space="0" w:color="auto" w:frame="1"/>
          <w14:ligatures w14:val="none"/>
        </w:rPr>
        <w:t>text book</w:t>
      </w:r>
      <w:proofErr w:type="gramEnd"/>
      <w:r w:rsidRPr="005842D9">
        <w:rPr>
          <w:rFonts w:ascii="Lato" w:eastAsia="Times New Roman" w:hAnsi="Lato" w:cs="Calibri"/>
          <w:color w:val="2D3B45"/>
          <w:kern w:val="0"/>
          <w:bdr w:val="none" w:sz="0" w:space="0" w:color="auto" w:frame="1"/>
          <w14:ligatures w14:val="none"/>
        </w:rPr>
        <w:t>. The comprehensive final exam covers the material from the textbook.</w:t>
      </w:r>
    </w:p>
    <w:p w14:paraId="1E13C779"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lastRenderedPageBreak/>
        <w:t> Course Schedule</w:t>
      </w:r>
    </w:p>
    <w:p w14:paraId="77D82F0A"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hyperlink r:id="rId9" w:tgtFrame="_blank" w:tooltip="Course Schedule" w:history="1">
        <w:r w:rsidRPr="005842D9">
          <w:rPr>
            <w:rFonts w:ascii="Lato" w:eastAsia="Times New Roman" w:hAnsi="Lato" w:cs="Calibri"/>
            <w:b/>
            <w:bCs/>
            <w:color w:val="0000FF"/>
            <w:kern w:val="0"/>
            <w:u w:val="single"/>
            <w:bdr w:val="none" w:sz="0" w:space="0" w:color="auto" w:frame="1"/>
            <w14:ligatures w14:val="none"/>
          </w:rPr>
          <w:t>Course Schedule</w:t>
        </w:r>
      </w:hyperlink>
    </w:p>
    <w:p w14:paraId="3B919AC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UVU Policies and Resources</w:t>
      </w:r>
    </w:p>
    <w:p w14:paraId="5BEB9FC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hyperlink r:id="rId10" w:tgtFrame="_blank" w:history="1">
        <w:r w:rsidRPr="005842D9">
          <w:rPr>
            <w:rFonts w:ascii="Lato" w:eastAsia="Times New Roman" w:hAnsi="Lato" w:cs="Calibri"/>
            <w:b/>
            <w:bCs/>
            <w:color w:val="0000FF"/>
            <w:kern w:val="0"/>
            <w:u w:val="single"/>
            <w:bdr w:val="none" w:sz="0" w:space="0" w:color="auto" w:frame="1"/>
            <w14:ligatures w14:val="none"/>
          </w:rPr>
          <w:t xml:space="preserve">Policies and </w:t>
        </w:r>
        <w:proofErr w:type="spellStart"/>
        <w:r w:rsidRPr="005842D9">
          <w:rPr>
            <w:rFonts w:ascii="Lato" w:eastAsia="Times New Roman" w:hAnsi="Lato" w:cs="Calibri"/>
            <w:b/>
            <w:bCs/>
            <w:color w:val="0000FF"/>
            <w:kern w:val="0"/>
            <w:u w:val="single"/>
            <w:bdr w:val="none" w:sz="0" w:space="0" w:color="auto" w:frame="1"/>
            <w14:ligatures w14:val="none"/>
          </w:rPr>
          <w:t>ProceduresLinks</w:t>
        </w:r>
        <w:proofErr w:type="spellEnd"/>
        <w:r w:rsidRPr="005842D9">
          <w:rPr>
            <w:rFonts w:ascii="Lato" w:eastAsia="Times New Roman" w:hAnsi="Lato" w:cs="Calibri"/>
            <w:b/>
            <w:bCs/>
            <w:color w:val="0000FF"/>
            <w:kern w:val="0"/>
            <w:u w:val="single"/>
            <w:bdr w:val="none" w:sz="0" w:space="0" w:color="auto" w:frame="1"/>
            <w14:ligatures w14:val="none"/>
          </w:rPr>
          <w:t xml:space="preserve"> to an external site.</w:t>
        </w:r>
      </w:hyperlink>
    </w:p>
    <w:p w14:paraId="795D8D2D"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hyperlink r:id="rId11" w:tgtFrame="_blank" w:history="1">
        <w:r w:rsidRPr="005842D9">
          <w:rPr>
            <w:rFonts w:ascii="Lato" w:eastAsia="Times New Roman" w:hAnsi="Lato" w:cs="Calibri"/>
            <w:b/>
            <w:bCs/>
            <w:color w:val="0000FF"/>
            <w:kern w:val="0"/>
            <w:u w:val="single"/>
            <w:bdr w:val="none" w:sz="0" w:space="0" w:color="auto" w:frame="1"/>
            <w14:ligatures w14:val="none"/>
          </w:rPr>
          <w:t xml:space="preserve">Student Success </w:t>
        </w:r>
        <w:proofErr w:type="spellStart"/>
        <w:r w:rsidRPr="005842D9">
          <w:rPr>
            <w:rFonts w:ascii="Lato" w:eastAsia="Times New Roman" w:hAnsi="Lato" w:cs="Calibri"/>
            <w:b/>
            <w:bCs/>
            <w:color w:val="0000FF"/>
            <w:kern w:val="0"/>
            <w:u w:val="single"/>
            <w:bdr w:val="none" w:sz="0" w:space="0" w:color="auto" w:frame="1"/>
            <w14:ligatures w14:val="none"/>
          </w:rPr>
          <w:t>ResourcesLinks</w:t>
        </w:r>
        <w:proofErr w:type="spellEnd"/>
        <w:r w:rsidRPr="005842D9">
          <w:rPr>
            <w:rFonts w:ascii="Lato" w:eastAsia="Times New Roman" w:hAnsi="Lato" w:cs="Calibri"/>
            <w:b/>
            <w:bCs/>
            <w:color w:val="0000FF"/>
            <w:kern w:val="0"/>
            <w:u w:val="single"/>
            <w:bdr w:val="none" w:sz="0" w:space="0" w:color="auto" w:frame="1"/>
            <w14:ligatures w14:val="none"/>
          </w:rPr>
          <w:t xml:space="preserve"> to an external site.</w:t>
        </w:r>
      </w:hyperlink>
    </w:p>
    <w:p w14:paraId="14FDE92B"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hyperlink r:id="rId12" w:tgtFrame="_blank" w:history="1">
        <w:r w:rsidRPr="005842D9">
          <w:rPr>
            <w:rFonts w:ascii="Lato" w:eastAsia="Times New Roman" w:hAnsi="Lato" w:cs="Calibri"/>
            <w:b/>
            <w:bCs/>
            <w:color w:val="0000FF"/>
            <w:kern w:val="0"/>
            <w:u w:val="single"/>
            <w:bdr w:val="none" w:sz="0" w:space="0" w:color="auto" w:frame="1"/>
            <w14:ligatures w14:val="none"/>
          </w:rPr>
          <w:t>Accessibility Services Links to an external site.</w:t>
        </w:r>
      </w:hyperlink>
    </w:p>
    <w:p w14:paraId="6BE6C6CC"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0F657873"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b/>
          <w:bCs/>
          <w:color w:val="2D3B45"/>
          <w:kern w:val="0"/>
          <w:bdr w:val="none" w:sz="0" w:space="0" w:color="auto" w:frame="1"/>
          <w14:ligatures w14:val="none"/>
        </w:rPr>
        <w:t>Student Advisors</w:t>
      </w:r>
    </w:p>
    <w:p w14:paraId="42CA7C77" w14:textId="77777777" w:rsidR="005842D9" w:rsidRPr="005842D9" w:rsidRDefault="005842D9" w:rsidP="005842D9">
      <w:pPr>
        <w:shd w:val="clear" w:color="auto" w:fill="FFFFFF"/>
        <w:ind w:left="1095" w:hanging="360"/>
        <w:rPr>
          <w:rFonts w:ascii="Calibri" w:eastAsia="Times New Roman" w:hAnsi="Calibri" w:cs="Calibri"/>
          <w:color w:val="242424"/>
          <w:kern w:val="0"/>
          <w:sz w:val="22"/>
          <w:szCs w:val="22"/>
          <w14:ligatures w14:val="none"/>
        </w:rPr>
      </w:pPr>
      <w:r w:rsidRPr="005842D9">
        <w:rPr>
          <w:rFonts w:ascii="Symbol" w:eastAsia="Times New Roman" w:hAnsi="Symbol" w:cs="Calibri"/>
          <w:color w:val="2D3B45"/>
          <w:kern w:val="0"/>
          <w:sz w:val="20"/>
          <w:szCs w:val="20"/>
          <w:bdr w:val="none" w:sz="0" w:space="0" w:color="auto" w:frame="1"/>
          <w14:ligatures w14:val="none"/>
        </w:rPr>
        <w:t>·</w:t>
      </w:r>
      <w:r w:rsidRPr="005842D9">
        <w:rPr>
          <w:rFonts w:ascii="Times New Roman" w:eastAsia="Times New Roman" w:hAnsi="Times New Roman" w:cs="Times New Roman"/>
          <w:color w:val="2D3B45"/>
          <w:kern w:val="0"/>
          <w:sz w:val="14"/>
          <w:szCs w:val="14"/>
          <w:bdr w:val="none" w:sz="0" w:space="0" w:color="auto" w:frame="1"/>
          <w14:ligatures w14:val="none"/>
        </w:rPr>
        <w:t>         </w:t>
      </w:r>
      <w:r w:rsidRPr="005842D9">
        <w:rPr>
          <w:rFonts w:ascii="Lato" w:eastAsia="Times New Roman" w:hAnsi="Lato" w:cs="Calibri"/>
          <w:color w:val="2D3B45"/>
          <w:kern w:val="0"/>
          <w:bdr w:val="none" w:sz="0" w:space="0" w:color="auto" w:frame="1"/>
          <w14:ligatures w14:val="none"/>
        </w:rPr>
        <w:t>For those students needing assistance in academic affairs in the Criminal Justice or Forensic Science programs, assistance with scheduling, or other academic problems please contact your advisor at </w:t>
      </w:r>
      <w:hyperlink r:id="rId13" w:tgtFrame="_blank" w:history="1">
        <w:r w:rsidRPr="005842D9">
          <w:rPr>
            <w:rFonts w:ascii="Lato" w:eastAsia="Times New Roman" w:hAnsi="Lato" w:cs="Calibri"/>
            <w:color w:val="0000FF"/>
            <w:kern w:val="0"/>
            <w:u w:val="single"/>
            <w:bdr w:val="none" w:sz="0" w:space="0" w:color="auto" w:frame="1"/>
            <w14:ligatures w14:val="none"/>
          </w:rPr>
          <w:t xml:space="preserve">Criminal Justice Department </w:t>
        </w:r>
        <w:proofErr w:type="spellStart"/>
        <w:r w:rsidRPr="005842D9">
          <w:rPr>
            <w:rFonts w:ascii="Lato" w:eastAsia="Times New Roman" w:hAnsi="Lato" w:cs="Calibri"/>
            <w:color w:val="0000FF"/>
            <w:kern w:val="0"/>
            <w:u w:val="single"/>
            <w:bdr w:val="none" w:sz="0" w:space="0" w:color="auto" w:frame="1"/>
            <w14:ligatures w14:val="none"/>
          </w:rPr>
          <w:t>AdvisingLinks</w:t>
        </w:r>
        <w:proofErr w:type="spellEnd"/>
        <w:r w:rsidRPr="005842D9">
          <w:rPr>
            <w:rFonts w:ascii="Lato" w:eastAsia="Times New Roman" w:hAnsi="Lato" w:cs="Calibri"/>
            <w:color w:val="0000FF"/>
            <w:kern w:val="0"/>
            <w:u w:val="single"/>
            <w:bdr w:val="none" w:sz="0" w:space="0" w:color="auto" w:frame="1"/>
            <w14:ligatures w14:val="none"/>
          </w:rPr>
          <w:t xml:space="preserve"> to an external site.</w:t>
        </w:r>
      </w:hyperlink>
      <w:r w:rsidRPr="005842D9">
        <w:rPr>
          <w:rFonts w:ascii="Lato" w:eastAsia="Times New Roman" w:hAnsi="Lato" w:cs="Calibri"/>
          <w:color w:val="2D3B45"/>
          <w:kern w:val="0"/>
          <w:bdr w:val="none" w:sz="0" w:space="0" w:color="auto" w:frame="1"/>
          <w14:ligatures w14:val="none"/>
        </w:rPr>
        <w:t>.</w:t>
      </w:r>
    </w:p>
    <w:p w14:paraId="6D15ACE8"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FFFFFF"/>
          <w:kern w:val="0"/>
          <w:sz w:val="28"/>
          <w:szCs w:val="28"/>
          <w:bdr w:val="none" w:sz="0" w:space="0" w:color="auto" w:frame="1"/>
          <w:shd w:val="clear" w:color="auto" w:fill="000000"/>
          <w14:ligatures w14:val="none"/>
        </w:rPr>
        <w:t>  Technology Support Services </w:t>
      </w:r>
    </w:p>
    <w:p w14:paraId="73972BA7"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 For 24/7  technical support contact </w:t>
      </w:r>
      <w:hyperlink r:id="rId14" w:tgtFrame="_blank" w:history="1">
        <w:r w:rsidRPr="005842D9">
          <w:rPr>
            <w:rFonts w:ascii="Lato" w:eastAsia="Times New Roman" w:hAnsi="Lato" w:cs="Calibri"/>
            <w:color w:val="0000FF"/>
            <w:kern w:val="0"/>
            <w:u w:val="single"/>
            <w:bdr w:val="none" w:sz="0" w:space="0" w:color="auto" w:frame="1"/>
            <w14:ligatures w14:val="none"/>
          </w:rPr>
          <w:t>Instructure's Canvas Support Live Chat Links to an external site.</w:t>
        </w:r>
      </w:hyperlink>
    </w:p>
    <w:p w14:paraId="09728AC0" w14:textId="77777777" w:rsidR="005842D9" w:rsidRPr="005842D9" w:rsidRDefault="005842D9" w:rsidP="005842D9">
      <w:pPr>
        <w:shd w:val="clear" w:color="auto" w:fill="FFFFFF"/>
        <w:rPr>
          <w:rFonts w:ascii="Calibri" w:eastAsia="Times New Roman" w:hAnsi="Calibri" w:cs="Calibri"/>
          <w:color w:val="242424"/>
          <w:kern w:val="0"/>
          <w:sz w:val="22"/>
          <w:szCs w:val="22"/>
          <w14:ligatures w14:val="none"/>
        </w:rPr>
      </w:pPr>
      <w:r w:rsidRPr="005842D9">
        <w:rPr>
          <w:rFonts w:ascii="Lato" w:eastAsia="Times New Roman" w:hAnsi="Lato" w:cs="Calibri"/>
          <w:color w:val="2D3B45"/>
          <w:kern w:val="0"/>
          <w:bdr w:val="none" w:sz="0" w:space="0" w:color="auto" w:frame="1"/>
          <w14:ligatures w14:val="none"/>
        </w:rPr>
        <w:t> (385) 204-4930 (Available 24/7)</w:t>
      </w:r>
    </w:p>
    <w:p w14:paraId="12BE9E45" w14:textId="77777777" w:rsidR="00236278" w:rsidRDefault="00236278"/>
    <w:sectPr w:rsidR="0023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nt Awesome 5 Fre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D9"/>
    <w:rsid w:val="00236278"/>
    <w:rsid w:val="005842D9"/>
    <w:rsid w:val="0086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7AF60"/>
  <w15:chartTrackingRefBased/>
  <w15:docId w15:val="{E8CE5459-1E07-324C-BD6B-BDB8B780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842D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84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451418">
      <w:bodyDiv w:val="1"/>
      <w:marLeft w:val="0"/>
      <w:marRight w:val="0"/>
      <w:marTop w:val="0"/>
      <w:marBottom w:val="0"/>
      <w:divBdr>
        <w:top w:val="none" w:sz="0" w:space="0" w:color="auto"/>
        <w:left w:val="none" w:sz="0" w:space="0" w:color="auto"/>
        <w:bottom w:val="none" w:sz="0" w:space="0" w:color="auto"/>
        <w:right w:val="none" w:sz="0" w:space="0" w:color="auto"/>
      </w:divBdr>
      <w:divsChild>
        <w:div w:id="1573464758">
          <w:marLeft w:val="0"/>
          <w:marRight w:val="0"/>
          <w:marTop w:val="0"/>
          <w:marBottom w:val="0"/>
          <w:divBdr>
            <w:top w:val="single" w:sz="24" w:space="8" w:color="00688C"/>
            <w:left w:val="single" w:sz="24" w:space="8" w:color="00688C"/>
            <w:bottom w:val="single" w:sz="24" w:space="8" w:color="00688C"/>
            <w:right w:val="single" w:sz="24" w:space="8" w:color="00688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inclusion/home/eid-committee.html" TargetMode="External"/><Relationship Id="rId13" Type="http://schemas.openxmlformats.org/officeDocument/2006/relationships/hyperlink" Target="https://www.uvu.edu/criminaljustice/advising/index.html" TargetMode="External"/><Relationship Id="rId3" Type="http://schemas.openxmlformats.org/officeDocument/2006/relationships/webSettings" Target="webSettings.xml"/><Relationship Id="rId7" Type="http://schemas.openxmlformats.org/officeDocument/2006/relationships/hyperlink" Target="https://www.uvu.edu/catalog/current/policies-requirements/student-code-of-conduct.html" TargetMode="External"/><Relationship Id="rId12" Type="http://schemas.openxmlformats.org/officeDocument/2006/relationships/hyperlink" Target="https://www.uvu.edu/accessibility-servic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vu.edu/servicedesk/" TargetMode="External"/><Relationship Id="rId11" Type="http://schemas.openxmlformats.org/officeDocument/2006/relationships/hyperlink" Target="https://www.uvu.edu/otl/students/index.html" TargetMode="External"/><Relationship Id="rId5" Type="http://schemas.openxmlformats.org/officeDocument/2006/relationships/hyperlink" Target="mailto:rlox@uvu.edu" TargetMode="External"/><Relationship Id="rId15" Type="http://schemas.openxmlformats.org/officeDocument/2006/relationships/fontTable" Target="fontTable.xml"/><Relationship Id="rId10" Type="http://schemas.openxmlformats.org/officeDocument/2006/relationships/hyperlink" Target="https://www.uvu.edu/otl/students/policiesandprocedures.html" TargetMode="External"/><Relationship Id="rId4" Type="http://schemas.openxmlformats.org/officeDocument/2006/relationships/image" Target="media/image1.png"/><Relationship Id="rId9" Type="http://schemas.openxmlformats.org/officeDocument/2006/relationships/hyperlink" Target="https://uvu.instructure.com/courses/576706/pages/course-schedule" TargetMode="External"/><Relationship Id="rId14" Type="http://schemas.openxmlformats.org/officeDocument/2006/relationships/hyperlink" Target="https://cases.canvaslms.com/liveagentchat?chattype=student&amp;sfid=001A00000085cNx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Lee</dc:creator>
  <cp:keywords/>
  <dc:description/>
  <cp:lastModifiedBy>Jordan Lee</cp:lastModifiedBy>
  <cp:revision>1</cp:revision>
  <dcterms:created xsi:type="dcterms:W3CDTF">2024-01-05T15:28:00Z</dcterms:created>
  <dcterms:modified xsi:type="dcterms:W3CDTF">2024-01-05T15:30:00Z</dcterms:modified>
</cp:coreProperties>
</file>